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F00" w:rsidRPr="005142D0" w:rsidRDefault="002E4F00" w:rsidP="002D54FD">
      <w:pPr>
        <w:pStyle w:val="BodyText"/>
        <w:spacing w:before="240" w:after="0"/>
        <w:jc w:val="center"/>
        <w:rPr>
          <w:rFonts w:cs="Arial"/>
          <w:b/>
          <w:bCs/>
          <w:caps/>
          <w:sz w:val="40"/>
          <w:szCs w:val="40"/>
        </w:rPr>
      </w:pPr>
      <w:r w:rsidRPr="005142D0">
        <w:rPr>
          <w:rFonts w:cs="Arial"/>
          <w:b/>
          <w:bCs/>
          <w:sz w:val="40"/>
          <w:szCs w:val="40"/>
        </w:rPr>
        <w:t xml:space="preserve">OBEC </w:t>
      </w:r>
      <w:r w:rsidRPr="005142D0">
        <w:rPr>
          <w:rFonts w:cs="Arial"/>
          <w:b/>
          <w:bCs/>
          <w:caps/>
          <w:sz w:val="40"/>
          <w:szCs w:val="40"/>
        </w:rPr>
        <w:t>Lutopecny</w:t>
      </w:r>
    </w:p>
    <w:p w:rsidR="002E4F00" w:rsidRPr="005142D0" w:rsidRDefault="002E4F00" w:rsidP="00E25912">
      <w:pPr>
        <w:pStyle w:val="NormlnIMP"/>
        <w:spacing w:before="120" w:line="240" w:lineRule="auto"/>
        <w:jc w:val="center"/>
        <w:rPr>
          <w:rFonts w:cs="Arial"/>
          <w:b/>
          <w:bCs/>
          <w:color w:val="000000"/>
          <w:sz w:val="40"/>
          <w:szCs w:val="40"/>
        </w:rPr>
      </w:pPr>
      <w:r w:rsidRPr="005142D0">
        <w:rPr>
          <w:rFonts w:cs="Arial"/>
          <w:b/>
          <w:bCs/>
          <w:color w:val="000000"/>
          <w:sz w:val="40"/>
          <w:szCs w:val="40"/>
        </w:rPr>
        <w:t xml:space="preserve">Obecně závazná vyhláška č. </w:t>
      </w:r>
      <w:r>
        <w:rPr>
          <w:rFonts w:cs="Arial"/>
          <w:b/>
          <w:bCs/>
          <w:color w:val="000000"/>
          <w:sz w:val="40"/>
          <w:szCs w:val="40"/>
        </w:rPr>
        <w:t>1/2012</w:t>
      </w:r>
    </w:p>
    <w:p w:rsidR="002E4F00" w:rsidRPr="005142D0" w:rsidRDefault="002E4F00" w:rsidP="00F03270">
      <w:pPr>
        <w:jc w:val="center"/>
        <w:rPr>
          <w:rFonts w:cs="Arial"/>
          <w:b/>
          <w:bCs/>
          <w:color w:val="000000"/>
          <w:sz w:val="40"/>
          <w:szCs w:val="40"/>
        </w:rPr>
      </w:pPr>
      <w:r w:rsidRPr="005142D0">
        <w:rPr>
          <w:rFonts w:cs="Arial"/>
          <w:b/>
          <w:bCs/>
          <w:color w:val="000000"/>
          <w:sz w:val="40"/>
          <w:szCs w:val="40"/>
        </w:rPr>
        <w:t>o místních poplatcích</w:t>
      </w:r>
    </w:p>
    <w:p w:rsidR="002E4F00" w:rsidRPr="0080616A" w:rsidRDefault="002E4F00" w:rsidP="00632ECE">
      <w:pPr>
        <w:spacing w:line="288" w:lineRule="auto"/>
        <w:jc w:val="center"/>
        <w:rPr>
          <w:rFonts w:ascii="Arial" w:hAnsi="Arial" w:cs="Arial"/>
          <w:sz w:val="22"/>
          <w:szCs w:val="22"/>
        </w:rPr>
      </w:pPr>
    </w:p>
    <w:p w:rsidR="002E4F00" w:rsidRPr="00C53C49" w:rsidRDefault="002E4F00" w:rsidP="00632ECE">
      <w:pPr>
        <w:spacing w:line="288" w:lineRule="auto"/>
        <w:jc w:val="both"/>
        <w:rPr>
          <w:rFonts w:cs="Arial"/>
          <w:szCs w:val="22"/>
        </w:rPr>
      </w:pPr>
      <w:r w:rsidRPr="00C53C49">
        <w:rPr>
          <w:rFonts w:cs="Arial"/>
          <w:szCs w:val="22"/>
        </w:rPr>
        <w:t>Zastupitelstvo obce Lutopecny  se na svém zasedá</w:t>
      </w:r>
      <w:r>
        <w:rPr>
          <w:rFonts w:cs="Arial"/>
          <w:szCs w:val="22"/>
        </w:rPr>
        <w:t xml:space="preserve">ní dne 12.12.2012 usnesením č.j. 481/2012 bod č.6  </w:t>
      </w:r>
      <w:r w:rsidRPr="00C53C49">
        <w:rPr>
          <w:rFonts w:cs="Arial"/>
          <w:szCs w:val="22"/>
        </w:rPr>
        <w:t xml:space="preserve">usneslo vydat na základě § 14 odst. 2 zákona č. 565/1990 Sb., o místních poplatcích, ve znění pozdějších předpisů a v souladu s § 10 písm. d) a § 84 odst. 2 písm. h) zákona č. 128/2000 Sb., o obcích (obecní zřízení), ve znění pozdějších předpisů, tuto obecně závaznou vyhlášku (dále jen „vyhláška“): </w:t>
      </w:r>
    </w:p>
    <w:p w:rsidR="002E4F00" w:rsidRPr="005142D0" w:rsidRDefault="002E4F00" w:rsidP="00C13571">
      <w:pPr>
        <w:pStyle w:val="stylprostOZV"/>
        <w:spacing w:before="480"/>
      </w:pPr>
      <w:r w:rsidRPr="005142D0">
        <w:t>ČÁST  I.</w:t>
      </w:r>
    </w:p>
    <w:p w:rsidR="002E4F00" w:rsidRPr="005142D0" w:rsidRDefault="002E4F00" w:rsidP="00632ECE">
      <w:pPr>
        <w:pStyle w:val="NzevstiOZV"/>
        <w:spacing w:after="240"/>
      </w:pPr>
      <w:r w:rsidRPr="005142D0">
        <w:t>ZÁKLADNÍ  USTANOVENÍ</w:t>
      </w:r>
    </w:p>
    <w:p w:rsidR="002E4F00" w:rsidRPr="005142D0" w:rsidRDefault="002E4F00" w:rsidP="00632ECE">
      <w:pPr>
        <w:pStyle w:val="slalnk"/>
        <w:spacing w:line="288" w:lineRule="auto"/>
      </w:pPr>
      <w:r w:rsidRPr="005142D0">
        <w:t>Čl. 1</w:t>
      </w:r>
    </w:p>
    <w:p w:rsidR="002E4F00" w:rsidRPr="005142D0" w:rsidRDefault="002E4F00" w:rsidP="00632ECE">
      <w:pPr>
        <w:pStyle w:val="Nzvylnk"/>
        <w:spacing w:line="288" w:lineRule="auto"/>
      </w:pPr>
      <w:r w:rsidRPr="005142D0">
        <w:t>Úvodní ustanovení</w:t>
      </w:r>
    </w:p>
    <w:p w:rsidR="002E4F00" w:rsidRPr="00C53C49" w:rsidRDefault="002E4F00" w:rsidP="006201A8">
      <w:pPr>
        <w:numPr>
          <w:ilvl w:val="0"/>
          <w:numId w:val="11"/>
        </w:numPr>
        <w:spacing w:line="288" w:lineRule="auto"/>
        <w:jc w:val="both"/>
      </w:pPr>
      <w:r w:rsidRPr="00C53C49">
        <w:t>Obec  Lutopecny zavádí touto vyhláškou tyto místní poplatky (dále jen „poplatky“):</w:t>
      </w:r>
    </w:p>
    <w:p w:rsidR="002E4F00" w:rsidRPr="00C53C49" w:rsidRDefault="002E4F00" w:rsidP="00632ECE">
      <w:pPr>
        <w:numPr>
          <w:ilvl w:val="1"/>
          <w:numId w:val="4"/>
        </w:numPr>
        <w:spacing w:line="288" w:lineRule="auto"/>
        <w:jc w:val="both"/>
      </w:pPr>
      <w:r w:rsidRPr="00C53C49">
        <w:t>poplatek ze psů,</w:t>
      </w:r>
    </w:p>
    <w:p w:rsidR="002E4F00" w:rsidRPr="00C53C49" w:rsidRDefault="002E4F00" w:rsidP="00632ECE">
      <w:pPr>
        <w:numPr>
          <w:ilvl w:val="1"/>
          <w:numId w:val="4"/>
        </w:numPr>
        <w:spacing w:line="288" w:lineRule="auto"/>
        <w:jc w:val="both"/>
      </w:pPr>
      <w:r w:rsidRPr="00C53C49">
        <w:t>poplatek za užívání veřejného prostranství,</w:t>
      </w:r>
    </w:p>
    <w:p w:rsidR="002E4F00" w:rsidRDefault="002E4F00" w:rsidP="006201A8">
      <w:pPr>
        <w:numPr>
          <w:ilvl w:val="1"/>
          <w:numId w:val="4"/>
        </w:numPr>
        <w:spacing w:line="288" w:lineRule="auto"/>
        <w:jc w:val="both"/>
      </w:pPr>
      <w:r w:rsidRPr="00C53C49">
        <w:t>poplatek za provoz systému shromažďování, sběru, přepravy, třídění, využívání a odstraňování komunálních odpadů,</w:t>
      </w:r>
    </w:p>
    <w:p w:rsidR="002E4F00" w:rsidRPr="00C53C49" w:rsidRDefault="002E4F00" w:rsidP="006201A8">
      <w:pPr>
        <w:spacing w:line="288" w:lineRule="auto"/>
        <w:ind w:left="567"/>
        <w:jc w:val="both"/>
      </w:pPr>
      <w:r>
        <w:t xml:space="preserve">2.  </w:t>
      </w:r>
      <w:r w:rsidRPr="00C53C49">
        <w:t>Řízení o poplatcích vykonává obecní úřad (dále jen „správce poplatku“).</w:t>
      </w:r>
    </w:p>
    <w:p w:rsidR="002E4F00" w:rsidRDefault="002E4F00" w:rsidP="002D54FD">
      <w:pPr>
        <w:pStyle w:val="stylprostOZV"/>
        <w:spacing w:before="240"/>
        <w:rPr>
          <w:rFonts w:ascii="Arial" w:hAnsi="Arial" w:cs="Arial"/>
        </w:rPr>
      </w:pPr>
    </w:p>
    <w:p w:rsidR="002E4F00" w:rsidRPr="005142D0" w:rsidRDefault="002E4F00" w:rsidP="00DA0161">
      <w:pPr>
        <w:pStyle w:val="stylprostOZV"/>
        <w:spacing w:before="600"/>
      </w:pPr>
      <w:r w:rsidRPr="005142D0">
        <w:t>ČÁST II.</w:t>
      </w:r>
    </w:p>
    <w:p w:rsidR="002E4F00" w:rsidRPr="005142D0" w:rsidRDefault="002E4F00" w:rsidP="002C3C5B">
      <w:pPr>
        <w:pStyle w:val="NzevstiOZV"/>
        <w:spacing w:after="240"/>
      </w:pPr>
      <w:r w:rsidRPr="005142D0">
        <w:t>POPLATEK ZE PSŮ</w:t>
      </w:r>
    </w:p>
    <w:p w:rsidR="002E4F00" w:rsidRPr="005142D0" w:rsidRDefault="002E4F00" w:rsidP="002C3C5B">
      <w:pPr>
        <w:pStyle w:val="slalnk"/>
      </w:pPr>
      <w:r w:rsidRPr="005142D0">
        <w:t>Čl. 2</w:t>
      </w:r>
    </w:p>
    <w:p w:rsidR="002E4F00" w:rsidRPr="005142D0" w:rsidRDefault="002E4F00" w:rsidP="002C3C5B">
      <w:pPr>
        <w:pStyle w:val="Nzvylnk"/>
      </w:pPr>
      <w:r w:rsidRPr="005142D0">
        <w:t>Poplatník a předmět poplatku</w:t>
      </w:r>
    </w:p>
    <w:p w:rsidR="002E4F00" w:rsidRDefault="002E4F00" w:rsidP="006605F9">
      <w:pPr>
        <w:numPr>
          <w:ilvl w:val="0"/>
          <w:numId w:val="24"/>
        </w:numPr>
        <w:spacing w:line="288" w:lineRule="auto"/>
        <w:jc w:val="both"/>
      </w:pPr>
      <w:r w:rsidRPr="00C53C49">
        <w:t>Poplatek ze psů platí držitel psa. Držitelem je fyzická nebo právnická osoba, která má trvalý pobyt nebo sídlo na území obce Lutopecny.</w:t>
      </w:r>
    </w:p>
    <w:p w:rsidR="002E4F00" w:rsidRPr="00C53C49" w:rsidRDefault="002E4F00" w:rsidP="006605F9">
      <w:pPr>
        <w:numPr>
          <w:ilvl w:val="0"/>
          <w:numId w:val="24"/>
        </w:numPr>
        <w:spacing w:line="288" w:lineRule="auto"/>
        <w:jc w:val="both"/>
      </w:pPr>
      <w:r w:rsidRPr="00C53C49">
        <w:t>Poplatek ze psů se platí ze psů starších 3 měsíců.</w:t>
      </w:r>
    </w:p>
    <w:p w:rsidR="002E4F00" w:rsidRPr="005142D0" w:rsidRDefault="002E4F00" w:rsidP="002C3C5B">
      <w:pPr>
        <w:pStyle w:val="slalnk"/>
        <w:spacing w:before="480"/>
      </w:pPr>
      <w:r w:rsidRPr="005142D0">
        <w:t>Čl. 3</w:t>
      </w:r>
    </w:p>
    <w:p w:rsidR="002E4F00" w:rsidRPr="005142D0" w:rsidRDefault="002E4F00" w:rsidP="002C3C5B">
      <w:pPr>
        <w:pStyle w:val="Nzvylnk"/>
      </w:pPr>
      <w:r w:rsidRPr="005142D0">
        <w:t>Vznik a zánik poplatkové povinnosti</w:t>
      </w:r>
    </w:p>
    <w:p w:rsidR="002E4F00" w:rsidRDefault="002E4F00" w:rsidP="006201A8">
      <w:pPr>
        <w:numPr>
          <w:ilvl w:val="0"/>
          <w:numId w:val="10"/>
        </w:numPr>
        <w:spacing w:line="288" w:lineRule="auto"/>
        <w:jc w:val="both"/>
      </w:pPr>
      <w:r w:rsidRPr="00C53C49">
        <w:t>Poplatková povinnost vzniká držiteli psa v den, kdy pes dovršil stáří tří měsíců, nebo v den, kdy se stal držitelem psa staršího tří měsíců.</w:t>
      </w:r>
    </w:p>
    <w:p w:rsidR="002E4F00" w:rsidRDefault="002E4F00" w:rsidP="006201A8">
      <w:pPr>
        <w:numPr>
          <w:ilvl w:val="0"/>
          <w:numId w:val="10"/>
        </w:numPr>
        <w:spacing w:line="288" w:lineRule="auto"/>
        <w:jc w:val="both"/>
      </w:pPr>
      <w:r w:rsidRPr="00C53C49">
        <w:t>V případě držení psa po dobu kratší než jeden rok se platí poplatek v poměrné výši, která odpovídá počtu i započatých kalendářních měsíců. Při změně místa trvalého pobytu nebo sídla platí držitel psa poplatek od počátku kalendářního měsíce následujícího po měsíci, ve kterém změna nastala, nově příslušné obci.</w:t>
      </w:r>
    </w:p>
    <w:p w:rsidR="002E4F00" w:rsidRPr="00C53C49" w:rsidRDefault="002E4F00" w:rsidP="006201A8">
      <w:pPr>
        <w:numPr>
          <w:ilvl w:val="0"/>
          <w:numId w:val="10"/>
        </w:numPr>
        <w:spacing w:line="288" w:lineRule="auto"/>
        <w:jc w:val="both"/>
      </w:pPr>
      <w:r w:rsidRPr="00C53C49">
        <w:t>Poplatková povinnost zaniká dnem, kdy přestala být fyzická nebo právnická osoba držitelem psa (např. úhynem psa, jeho ztrátou, darováním nebo prodejem), přičemž se poplatek platí i za započatý kalendářní měsíc, ve kterém taková skutečnost nastala.</w:t>
      </w:r>
    </w:p>
    <w:p w:rsidR="002E4F00" w:rsidRPr="005142D0" w:rsidRDefault="002E4F00" w:rsidP="002C3C5B">
      <w:pPr>
        <w:pStyle w:val="slalnk"/>
        <w:spacing w:before="480"/>
      </w:pPr>
      <w:r w:rsidRPr="005142D0">
        <w:t>Čl. 4</w:t>
      </w:r>
    </w:p>
    <w:p w:rsidR="002E4F00" w:rsidRPr="005142D0" w:rsidRDefault="002E4F00" w:rsidP="002C3C5B">
      <w:pPr>
        <w:pStyle w:val="Nzvylnk"/>
      </w:pPr>
      <w:r w:rsidRPr="005142D0">
        <w:t>Ohlašovací povinnost</w:t>
      </w:r>
    </w:p>
    <w:p w:rsidR="002E4F00" w:rsidRPr="00003C70" w:rsidRDefault="002E4F00" w:rsidP="00003C70">
      <w:pPr>
        <w:numPr>
          <w:ilvl w:val="0"/>
          <w:numId w:val="25"/>
        </w:numPr>
        <w:spacing w:before="120" w:line="288" w:lineRule="auto"/>
        <w:jc w:val="both"/>
      </w:pPr>
      <w:r w:rsidRPr="00003C70">
        <w:t>Držitel psa je povinen ohlásit správci poplatku vznik své poplatkové povinnosti do 15 dnů ode dne jejího vzniku. Stejným způsobem je povinen oznámit také zánik své poplatkové povinnosti.</w:t>
      </w:r>
    </w:p>
    <w:p w:rsidR="002E4F00" w:rsidRPr="00003C70" w:rsidRDefault="002E4F00" w:rsidP="00003C70">
      <w:pPr>
        <w:numPr>
          <w:ilvl w:val="0"/>
          <w:numId w:val="25"/>
        </w:numPr>
        <w:spacing w:before="120" w:line="288" w:lineRule="auto"/>
        <w:jc w:val="both"/>
      </w:pPr>
      <w:r w:rsidRPr="00003C70">
        <w:t>Povinnost ohlásit držení psa má i osoba, která je od poplatku osvobozena.</w:t>
      </w:r>
    </w:p>
    <w:p w:rsidR="002E4F00" w:rsidRPr="00003C70" w:rsidRDefault="002E4F00" w:rsidP="00003C70">
      <w:pPr>
        <w:numPr>
          <w:ilvl w:val="0"/>
          <w:numId w:val="25"/>
        </w:numPr>
        <w:spacing w:before="120" w:line="288" w:lineRule="auto"/>
        <w:jc w:val="both"/>
      </w:pPr>
      <w:r w:rsidRPr="00003C70">
        <w:t>Při plnění ohlašovací povinnosti je držitel psa povinen současně sdělit správci poplatku některé další údaje stanovené v čl. 20 této vyhlášky.</w:t>
      </w:r>
    </w:p>
    <w:p w:rsidR="002E4F00" w:rsidRPr="005142D0" w:rsidRDefault="002E4F00" w:rsidP="002C3C5B">
      <w:pPr>
        <w:pStyle w:val="slalnk"/>
        <w:spacing w:before="480"/>
      </w:pPr>
      <w:r w:rsidRPr="005142D0">
        <w:t>Čl. 5</w:t>
      </w:r>
    </w:p>
    <w:p w:rsidR="002E4F00" w:rsidRPr="005142D0" w:rsidRDefault="002E4F00" w:rsidP="002C3C5B">
      <w:pPr>
        <w:pStyle w:val="Nzvylnk"/>
      </w:pPr>
      <w:r w:rsidRPr="005142D0">
        <w:t>Sazba poplatku</w:t>
      </w:r>
    </w:p>
    <w:p w:rsidR="002E4F00" w:rsidRPr="00C53C49" w:rsidRDefault="002E4F00" w:rsidP="006201A8">
      <w:pPr>
        <w:numPr>
          <w:ilvl w:val="0"/>
          <w:numId w:val="12"/>
        </w:numPr>
        <w:spacing w:line="288" w:lineRule="auto"/>
        <w:jc w:val="both"/>
      </w:pPr>
      <w:r w:rsidRPr="00C53C49">
        <w:t>Sazba poplatku za kalendářní rok činí 100,- Kč za každého psa</w:t>
      </w:r>
      <w:r>
        <w:t>.</w:t>
      </w:r>
    </w:p>
    <w:p w:rsidR="002E4F00" w:rsidRPr="005142D0" w:rsidRDefault="002E4F00" w:rsidP="002C3C5B">
      <w:pPr>
        <w:pStyle w:val="slalnk"/>
        <w:spacing w:before="480"/>
      </w:pPr>
      <w:r w:rsidRPr="005142D0">
        <w:t xml:space="preserve">Čl. 6 </w:t>
      </w:r>
    </w:p>
    <w:p w:rsidR="002E4F00" w:rsidRPr="005142D0" w:rsidRDefault="002E4F00" w:rsidP="002C3C5B">
      <w:pPr>
        <w:pStyle w:val="Nzvylnk"/>
      </w:pPr>
      <w:r w:rsidRPr="005142D0">
        <w:t xml:space="preserve">Splatnost poplatku </w:t>
      </w:r>
    </w:p>
    <w:p w:rsidR="002E4F00" w:rsidRDefault="002E4F00" w:rsidP="006201A8">
      <w:pPr>
        <w:numPr>
          <w:ilvl w:val="0"/>
          <w:numId w:val="13"/>
        </w:numPr>
        <w:spacing w:before="120" w:line="288" w:lineRule="auto"/>
        <w:jc w:val="both"/>
      </w:pPr>
      <w:r w:rsidRPr="00C53C49">
        <w:t>Poplatek je splatný nejpozději do 31. března příslušného kalendářního roku.</w:t>
      </w:r>
    </w:p>
    <w:p w:rsidR="002E4F00" w:rsidRPr="00C53C49" w:rsidRDefault="002E4F00" w:rsidP="006201A8">
      <w:pPr>
        <w:numPr>
          <w:ilvl w:val="0"/>
          <w:numId w:val="13"/>
        </w:numPr>
        <w:spacing w:before="120" w:line="288" w:lineRule="auto"/>
        <w:jc w:val="both"/>
      </w:pPr>
      <w:r w:rsidRPr="00C53C49">
        <w:t>Vznikne-li poplatková povinnost po datu splatnosti uvedeném v odstavci 1, je poplatek splatný nejpozději do 15. dne měsíce, který následuje po měsíci, ve kterém poplatková povinnost vznikla. (nejpozději do konce příslušného kalendářního roku.)</w:t>
      </w:r>
    </w:p>
    <w:p w:rsidR="002E4F00" w:rsidRPr="005142D0" w:rsidRDefault="002E4F00" w:rsidP="002C3C5B">
      <w:pPr>
        <w:pStyle w:val="slalnk"/>
        <w:spacing w:before="480"/>
      </w:pPr>
      <w:r w:rsidRPr="005142D0">
        <w:t>Čl. 7</w:t>
      </w:r>
    </w:p>
    <w:p w:rsidR="002E4F00" w:rsidRPr="005142D0" w:rsidRDefault="002E4F00" w:rsidP="002C3C5B">
      <w:pPr>
        <w:pStyle w:val="Nzvylnk"/>
      </w:pPr>
      <w:r w:rsidRPr="005142D0">
        <w:t>Osvobození a úlevy</w:t>
      </w:r>
    </w:p>
    <w:p w:rsidR="002E4F00" w:rsidRDefault="002E4F00" w:rsidP="006201A8">
      <w:pPr>
        <w:numPr>
          <w:ilvl w:val="0"/>
          <w:numId w:val="14"/>
        </w:numPr>
        <w:spacing w:line="288" w:lineRule="auto"/>
        <w:jc w:val="both"/>
      </w:pPr>
      <w:r w:rsidRPr="00C53C49">
        <w:t xml:space="preserve">Od poplatku jsou osvobozeni : </w:t>
      </w:r>
    </w:p>
    <w:p w:rsidR="002E4F00" w:rsidRDefault="002E4F00" w:rsidP="006201A8">
      <w:pPr>
        <w:numPr>
          <w:ilvl w:val="0"/>
          <w:numId w:val="15"/>
        </w:numPr>
        <w:spacing w:line="288" w:lineRule="auto"/>
        <w:jc w:val="both"/>
      </w:pPr>
      <w:r w:rsidRPr="00C53C49">
        <w:t>Od poplatku ze psů je osvobozen držitel psa, kterým je osoba nevidomá, bezmocná a osoba s těž</w:t>
      </w:r>
      <w:r>
        <w:t xml:space="preserve">kým zdravotním postižením, která je držitelem průkazu ZTP/P </w:t>
      </w:r>
      <w:r w:rsidRPr="00C53C49">
        <w:t xml:space="preserve"> podle zvláštního právního předpisu, osoba provádějící výcvik psů určených k doprovodu těchto osob</w:t>
      </w:r>
    </w:p>
    <w:p w:rsidR="002E4F00" w:rsidRDefault="002E4F00" w:rsidP="006201A8">
      <w:pPr>
        <w:numPr>
          <w:ilvl w:val="0"/>
          <w:numId w:val="15"/>
        </w:numPr>
        <w:spacing w:line="288" w:lineRule="auto"/>
        <w:jc w:val="both"/>
      </w:pPr>
      <w:r>
        <w:t>člen</w:t>
      </w:r>
      <w:r w:rsidRPr="00C53C49">
        <w:t xml:space="preserve"> mysliveckého sdružení, jehož pes je lovecky upotřebitelný</w:t>
      </w:r>
    </w:p>
    <w:p w:rsidR="002E4F00" w:rsidRDefault="002E4F00" w:rsidP="006201A8">
      <w:pPr>
        <w:numPr>
          <w:ilvl w:val="0"/>
          <w:numId w:val="15"/>
        </w:numPr>
        <w:spacing w:line="288" w:lineRule="auto"/>
        <w:jc w:val="both"/>
      </w:pPr>
      <w:r>
        <w:t>chovatel, který je speciálně cvičí k záchranářským účelům a má příslušné osvědčení.</w:t>
      </w:r>
    </w:p>
    <w:p w:rsidR="002E4F00" w:rsidRPr="00C53C49" w:rsidRDefault="002E4F00" w:rsidP="006201A8">
      <w:pPr>
        <w:numPr>
          <w:ilvl w:val="0"/>
          <w:numId w:val="14"/>
        </w:numPr>
        <w:spacing w:line="288" w:lineRule="auto"/>
        <w:jc w:val="both"/>
      </w:pPr>
      <w:r w:rsidRPr="00C53C49">
        <w:t>Osvobození od poplatku zaniká, zanikne-li důvod, pro který snížení nebo osvobození bylo poskytnuto.</w:t>
      </w:r>
    </w:p>
    <w:p w:rsidR="002E4F00" w:rsidRPr="00C53C49" w:rsidRDefault="002E4F00" w:rsidP="006201A8">
      <w:pPr>
        <w:numPr>
          <w:ilvl w:val="0"/>
          <w:numId w:val="14"/>
        </w:numPr>
        <w:spacing w:line="288" w:lineRule="auto"/>
        <w:jc w:val="both"/>
      </w:pPr>
      <w:r w:rsidRPr="00C53C49">
        <w:t>Požadavek na osvobození nebo snížení poplatku za psa musí vlastník psa uplatnit a prokázat důvody (podmínky) zdejšímu obecnímu úřadu do 15. února, nebo do 15. dnů od vzniku poplatkové povinnosti.</w:t>
      </w:r>
    </w:p>
    <w:p w:rsidR="002E4F00" w:rsidRPr="005142D0" w:rsidRDefault="002E4F00" w:rsidP="00DA0161">
      <w:pPr>
        <w:pStyle w:val="stylprostOZV"/>
        <w:spacing w:before="600"/>
      </w:pPr>
      <w:r w:rsidRPr="005142D0">
        <w:t>ČÁST III.</w:t>
      </w:r>
    </w:p>
    <w:p w:rsidR="002E4F00" w:rsidRPr="005142D0" w:rsidRDefault="002E4F00" w:rsidP="005047E4">
      <w:pPr>
        <w:pStyle w:val="NzevstiOZV"/>
        <w:rPr>
          <w:caps/>
        </w:rPr>
      </w:pPr>
      <w:r w:rsidRPr="005142D0">
        <w:rPr>
          <w:caps/>
        </w:rPr>
        <w:t>poplatek za UŽÍVÁNÍ VEŘEJNÉHO PROSTRANSTVÍ</w:t>
      </w:r>
    </w:p>
    <w:p w:rsidR="002E4F00" w:rsidRPr="005142D0" w:rsidRDefault="002E4F00" w:rsidP="005047E4">
      <w:pPr>
        <w:pStyle w:val="slalnk"/>
      </w:pPr>
      <w:r w:rsidRPr="005142D0">
        <w:t>Čl. 8</w:t>
      </w:r>
    </w:p>
    <w:p w:rsidR="002E4F00" w:rsidRPr="005142D0" w:rsidRDefault="002E4F00" w:rsidP="005047E4">
      <w:pPr>
        <w:pStyle w:val="Nzvylnk"/>
      </w:pPr>
      <w:r w:rsidRPr="005142D0">
        <w:t>Předmět poplatku, poplatník</w:t>
      </w:r>
    </w:p>
    <w:p w:rsidR="002E4F00" w:rsidRDefault="002E4F00" w:rsidP="00385BBB">
      <w:pPr>
        <w:pStyle w:val="BodyText2"/>
        <w:numPr>
          <w:ilvl w:val="0"/>
          <w:numId w:val="16"/>
        </w:numPr>
        <w:spacing w:line="240" w:lineRule="auto"/>
      </w:pPr>
      <w:r>
        <w:t xml:space="preserve">Poplatek za užívání veřejného prostranství se vybírá za zvláštní užívání veřejného prostranství, kterým se rozumí umístění zařízení sloužících k poskytování služeb, umístění stavebních, prodejních nebo reklamních zařízení, provádění výkopových prací,  umístění skládek materiálu, umístění lunaparků a jiných obdobných atrakcí.     </w:t>
      </w:r>
    </w:p>
    <w:p w:rsidR="002E4F00" w:rsidRDefault="002E4F00" w:rsidP="00385BBB">
      <w:pPr>
        <w:pStyle w:val="BodyText2"/>
        <w:spacing w:line="240" w:lineRule="auto"/>
        <w:ind w:left="780"/>
      </w:pPr>
      <w:r>
        <w:t>Poplatek za užívání veřejného prostranství platí fyzické i právnické osoby, které užívají veřejné prostranství způsobem uvedeným v odstavci 1.</w:t>
      </w:r>
    </w:p>
    <w:p w:rsidR="002E4F00" w:rsidRDefault="002E4F00" w:rsidP="00385BBB">
      <w:pPr>
        <w:pStyle w:val="BodyText2"/>
        <w:spacing w:line="240" w:lineRule="auto"/>
      </w:pPr>
    </w:p>
    <w:p w:rsidR="002E4F00" w:rsidRPr="005142D0" w:rsidRDefault="002E4F00" w:rsidP="005047E4">
      <w:pPr>
        <w:spacing w:before="480"/>
        <w:jc w:val="center"/>
        <w:rPr>
          <w:b/>
        </w:rPr>
      </w:pPr>
      <w:r w:rsidRPr="005142D0">
        <w:rPr>
          <w:b/>
        </w:rPr>
        <w:t xml:space="preserve">Čl. 9 </w:t>
      </w:r>
    </w:p>
    <w:p w:rsidR="002E4F00" w:rsidRPr="00126C40" w:rsidRDefault="002E4F00" w:rsidP="001A43D5">
      <w:pPr>
        <w:pStyle w:val="Nzvylnk"/>
        <w:rPr>
          <w:rFonts w:ascii="Arial" w:hAnsi="Arial" w:cs="Arial"/>
          <w:b w:val="0"/>
        </w:rPr>
      </w:pPr>
      <w:r w:rsidRPr="005142D0">
        <w:t>Veřejné prostranství</w:t>
      </w:r>
    </w:p>
    <w:p w:rsidR="002E4F00" w:rsidRDefault="002E4F00" w:rsidP="00C64B1F">
      <w:pPr>
        <w:pStyle w:val="BodyText2"/>
        <w:numPr>
          <w:ilvl w:val="0"/>
          <w:numId w:val="17"/>
        </w:numPr>
        <w:spacing w:line="240" w:lineRule="auto"/>
      </w:pPr>
      <w:r w:rsidRPr="002E35EF">
        <w:t xml:space="preserve">Veřejným prostranstvím jsou všechna náměstí, ulice, chodníky, tržiště, veřejná zeleň, parky a další prostory přístupné každému bez omezení, tedy sloužící obecnému užívání, a to bez ohledu na vlastnictví k tomuto prostoru. (viz zákon o obcích č. 128/2000 Sb. § 34). </w:t>
      </w:r>
    </w:p>
    <w:p w:rsidR="002E4F00" w:rsidRPr="002E35EF" w:rsidRDefault="002E4F00" w:rsidP="00C64B1F">
      <w:pPr>
        <w:pStyle w:val="BodyText2"/>
        <w:numPr>
          <w:ilvl w:val="0"/>
          <w:numId w:val="17"/>
        </w:numPr>
        <w:spacing w:line="240" w:lineRule="auto"/>
      </w:pPr>
      <w:r w:rsidRPr="002E35EF">
        <w:t>Veřejná prostranství pro potřeby této obecně závazné vyhlášky jsou graficky vyznačena v plánku obce, který tvoří přílohu této obecně závazné vyhlášky a její nedílnou součástí.</w:t>
      </w:r>
    </w:p>
    <w:p w:rsidR="002E4F00" w:rsidRPr="005142D0" w:rsidRDefault="002E4F00" w:rsidP="005047E4">
      <w:pPr>
        <w:pStyle w:val="slalnk"/>
        <w:spacing w:before="480"/>
      </w:pPr>
      <w:r w:rsidRPr="005142D0">
        <w:t>Čl. 10</w:t>
      </w:r>
    </w:p>
    <w:p w:rsidR="002E4F00" w:rsidRPr="005142D0" w:rsidRDefault="002E4F00" w:rsidP="005047E4">
      <w:pPr>
        <w:pStyle w:val="Nzvylnk"/>
      </w:pPr>
      <w:r w:rsidRPr="005142D0">
        <w:t>Vznik a zánik poplatkové povinnosti</w:t>
      </w:r>
    </w:p>
    <w:p w:rsidR="002E4F00" w:rsidRPr="00C53C49" w:rsidRDefault="002E4F00" w:rsidP="00C64B1F">
      <w:pPr>
        <w:numPr>
          <w:ilvl w:val="0"/>
          <w:numId w:val="18"/>
        </w:numPr>
        <w:spacing w:line="288" w:lineRule="auto"/>
        <w:jc w:val="both"/>
      </w:pPr>
      <w:r w:rsidRPr="00C53C49">
        <w:t xml:space="preserve">Poplatek se platí od prvého dne, kdy začalo užívání veřejného prostranství, až do dne, kdy toto užívání fakticky skončilo. </w:t>
      </w:r>
    </w:p>
    <w:p w:rsidR="002E4F00" w:rsidRPr="005142D0" w:rsidRDefault="002E4F00" w:rsidP="005047E4">
      <w:pPr>
        <w:pStyle w:val="slalnk"/>
      </w:pPr>
      <w:r w:rsidRPr="005142D0">
        <w:t>Čl. 11</w:t>
      </w:r>
    </w:p>
    <w:p w:rsidR="002E4F00" w:rsidRPr="005142D0" w:rsidRDefault="002E4F00" w:rsidP="005047E4">
      <w:pPr>
        <w:pStyle w:val="Nzvylnk"/>
      </w:pPr>
      <w:r w:rsidRPr="005142D0">
        <w:t>Ohlašovací povinnost</w:t>
      </w:r>
    </w:p>
    <w:p w:rsidR="002E4F00" w:rsidRPr="00C53C49" w:rsidRDefault="002E4F00" w:rsidP="00C64B1F">
      <w:pPr>
        <w:numPr>
          <w:ilvl w:val="0"/>
          <w:numId w:val="19"/>
        </w:numPr>
        <w:spacing w:line="288" w:lineRule="auto"/>
        <w:jc w:val="both"/>
      </w:pPr>
      <w:r w:rsidRPr="00C53C49">
        <w:t xml:space="preserve">Poplatník je povinen ohlásit správci poplatku nejpozději 5 dní před zahájením užívání veřejného prostranství předpokládanou dobu, místo, způsob a výměru užívání veřejného prostranství. </w:t>
      </w:r>
    </w:p>
    <w:p w:rsidR="002E4F00" w:rsidRPr="00C53C49" w:rsidRDefault="002E4F00" w:rsidP="00C64B1F">
      <w:pPr>
        <w:pStyle w:val="BodyText2"/>
        <w:numPr>
          <w:ilvl w:val="0"/>
          <w:numId w:val="19"/>
        </w:numPr>
        <w:spacing w:line="240" w:lineRule="auto"/>
      </w:pPr>
      <w:r w:rsidRPr="00C53C49">
        <w:t>V případě užívání veřejného prostranství na dobu jednoho dne  při poskytování služeb, stánkovém prodeji apod., je nutno  splnit tuto povinnost v tento den a to před začátkem užívání  veřejného prostranství.</w:t>
      </w:r>
    </w:p>
    <w:p w:rsidR="002E4F00" w:rsidRPr="00C53C49" w:rsidRDefault="002E4F00" w:rsidP="00C64B1F">
      <w:pPr>
        <w:numPr>
          <w:ilvl w:val="0"/>
          <w:numId w:val="19"/>
        </w:numPr>
        <w:spacing w:before="120" w:line="288" w:lineRule="auto"/>
        <w:jc w:val="both"/>
      </w:pPr>
      <w:r w:rsidRPr="00C53C49">
        <w:t>Poplatník je dále povinen ohlásit správci poplatku některé další údaje stanovené v čl. 20 této vyhlášky.</w:t>
      </w:r>
    </w:p>
    <w:p w:rsidR="002E4F00" w:rsidRPr="00C53C49" w:rsidRDefault="002E4F00" w:rsidP="00C64B1F">
      <w:pPr>
        <w:numPr>
          <w:ilvl w:val="0"/>
          <w:numId w:val="19"/>
        </w:numPr>
        <w:spacing w:before="120" w:line="288" w:lineRule="auto"/>
        <w:jc w:val="both"/>
      </w:pPr>
      <w:r w:rsidRPr="00C53C49">
        <w:t>Po ukončení užívání veřejného prostranství je poplatník povinen ohlásit skutečný stav údajů uvedených v odst. 1 nejpozději do 15 dnů.</w:t>
      </w:r>
    </w:p>
    <w:p w:rsidR="002E4F00" w:rsidRPr="005142D0" w:rsidRDefault="002E4F00" w:rsidP="005047E4">
      <w:pPr>
        <w:pStyle w:val="slalnk"/>
        <w:spacing w:before="480"/>
      </w:pPr>
      <w:r w:rsidRPr="005142D0">
        <w:t>Čl. 12</w:t>
      </w:r>
    </w:p>
    <w:p w:rsidR="002E4F00" w:rsidRPr="005142D0" w:rsidRDefault="002E4F00" w:rsidP="005047E4">
      <w:pPr>
        <w:pStyle w:val="Nzvylnk"/>
      </w:pPr>
      <w:r w:rsidRPr="005142D0">
        <w:t>Sazba poplatku</w:t>
      </w:r>
    </w:p>
    <w:p w:rsidR="002E4F00" w:rsidRPr="002E35EF" w:rsidRDefault="002E4F00" w:rsidP="00820A38">
      <w:pPr>
        <w:numPr>
          <w:ilvl w:val="0"/>
          <w:numId w:val="7"/>
        </w:numPr>
        <w:jc w:val="both"/>
        <w:rPr>
          <w:snapToGrid w:val="0"/>
        </w:rPr>
      </w:pPr>
      <w:r w:rsidRPr="002E35EF">
        <w:rPr>
          <w:snapToGrid w:val="0"/>
        </w:rPr>
        <w:t>za použití veřejného prostranství k umístění  zařízení sloužících pro poskytování prodeje a služeb:</w:t>
      </w:r>
    </w:p>
    <w:p w:rsidR="002E4F00" w:rsidRDefault="002E4F00" w:rsidP="00CB4F7C">
      <w:pPr>
        <w:numPr>
          <w:ilvl w:val="0"/>
          <w:numId w:val="6"/>
        </w:numPr>
        <w:tabs>
          <w:tab w:val="clear" w:pos="420"/>
          <w:tab w:val="num" w:pos="720"/>
        </w:tabs>
        <w:ind w:left="720"/>
        <w:jc w:val="both"/>
        <w:rPr>
          <w:snapToGrid w:val="0"/>
        </w:rPr>
      </w:pPr>
      <w:r>
        <w:rPr>
          <w:snapToGrid w:val="0"/>
        </w:rPr>
        <w:t>za trvalé umístění ročně za každý i započatý m</w:t>
      </w:r>
      <w:r>
        <w:rPr>
          <w:snapToGrid w:val="0"/>
          <w:vertAlign w:val="superscript"/>
        </w:rPr>
        <w:t>2</w:t>
      </w:r>
      <w:r>
        <w:rPr>
          <w:snapToGrid w:val="0"/>
        </w:rPr>
        <w:t xml:space="preserve"> 50,- Kč</w:t>
      </w:r>
    </w:p>
    <w:p w:rsidR="002E4F00" w:rsidRDefault="002E4F00" w:rsidP="00CB4F7C">
      <w:pPr>
        <w:numPr>
          <w:ilvl w:val="0"/>
          <w:numId w:val="8"/>
        </w:numPr>
        <w:tabs>
          <w:tab w:val="clear" w:pos="420"/>
          <w:tab w:val="num" w:pos="720"/>
        </w:tabs>
        <w:ind w:left="720"/>
        <w:jc w:val="both"/>
        <w:rPr>
          <w:snapToGrid w:val="0"/>
        </w:rPr>
      </w:pPr>
      <w:r>
        <w:rPr>
          <w:snapToGrid w:val="0"/>
        </w:rPr>
        <w:t>za krátkodobé používání pro prodej na místě k tomu účelu určeném 100 Kč za každý i započatý den a metr čtvereční</w:t>
      </w:r>
    </w:p>
    <w:p w:rsidR="002E4F00" w:rsidRDefault="002E4F00" w:rsidP="00820A38">
      <w:pPr>
        <w:numPr>
          <w:ilvl w:val="0"/>
          <w:numId w:val="7"/>
        </w:numPr>
        <w:jc w:val="both"/>
        <w:rPr>
          <w:snapToGrid w:val="0"/>
        </w:rPr>
      </w:pPr>
      <w:r>
        <w:rPr>
          <w:snapToGrid w:val="0"/>
        </w:rPr>
        <w:t>za použití veřejného prostranství pro provoz lunaparků a jiných podobných atrakcí za každý m</w:t>
      </w:r>
      <w:r>
        <w:rPr>
          <w:snapToGrid w:val="0"/>
          <w:vertAlign w:val="superscript"/>
        </w:rPr>
        <w:t>2</w:t>
      </w:r>
      <w:r>
        <w:rPr>
          <w:snapToGrid w:val="0"/>
        </w:rPr>
        <w:t xml:space="preserve"> a započatý den 0,50 Kč</w:t>
      </w:r>
    </w:p>
    <w:p w:rsidR="002E4F00" w:rsidRDefault="002E4F00" w:rsidP="00C31FAD">
      <w:pPr>
        <w:numPr>
          <w:ilvl w:val="0"/>
          <w:numId w:val="7"/>
        </w:numPr>
        <w:jc w:val="both"/>
        <w:rPr>
          <w:snapToGrid w:val="0"/>
        </w:rPr>
      </w:pPr>
      <w:r>
        <w:rPr>
          <w:snapToGrid w:val="0"/>
        </w:rPr>
        <w:t>za umístění skládky stavebního materiálu při stavbě a úpravách rodinného domu za každý i započatý m</w:t>
      </w:r>
      <w:r>
        <w:rPr>
          <w:snapToGrid w:val="0"/>
          <w:vertAlign w:val="superscript"/>
        </w:rPr>
        <w:t>2</w:t>
      </w:r>
      <w:r>
        <w:rPr>
          <w:snapToGrid w:val="0"/>
        </w:rPr>
        <w:t xml:space="preserve"> a den 0,50 Kč.</w:t>
      </w:r>
    </w:p>
    <w:p w:rsidR="002E4F00" w:rsidRDefault="002E4F00" w:rsidP="00820A38">
      <w:pPr>
        <w:numPr>
          <w:ilvl w:val="0"/>
          <w:numId w:val="7"/>
        </w:numPr>
        <w:jc w:val="both"/>
        <w:rPr>
          <w:snapToGrid w:val="0"/>
        </w:rPr>
      </w:pPr>
      <w:r>
        <w:rPr>
          <w:snapToGrid w:val="0"/>
        </w:rPr>
        <w:t xml:space="preserve">za </w:t>
      </w:r>
      <w:r>
        <w:t xml:space="preserve">provádění výkopových prací </w:t>
      </w:r>
      <w:r>
        <w:rPr>
          <w:snapToGrid w:val="0"/>
        </w:rPr>
        <w:t>za každý m</w:t>
      </w:r>
      <w:r>
        <w:rPr>
          <w:snapToGrid w:val="0"/>
          <w:vertAlign w:val="superscript"/>
        </w:rPr>
        <w:t>2</w:t>
      </w:r>
      <w:r>
        <w:rPr>
          <w:snapToGrid w:val="0"/>
        </w:rPr>
        <w:t xml:space="preserve"> a započatý den 0,50 Kč</w:t>
      </w:r>
    </w:p>
    <w:p w:rsidR="002E4F00" w:rsidRDefault="002E4F00" w:rsidP="00820A38">
      <w:pPr>
        <w:numPr>
          <w:ilvl w:val="0"/>
          <w:numId w:val="7"/>
        </w:numPr>
        <w:jc w:val="both"/>
        <w:rPr>
          <w:snapToGrid w:val="0"/>
        </w:rPr>
      </w:pPr>
      <w:r>
        <w:rPr>
          <w:snapToGrid w:val="0"/>
        </w:rPr>
        <w:t>za použití veřejného prostranství na skládky (stavebního materiálu, uhlí, dřeva a pod.), za každý i započatý m</w:t>
      </w:r>
      <w:r>
        <w:rPr>
          <w:snapToGrid w:val="0"/>
          <w:vertAlign w:val="superscript"/>
        </w:rPr>
        <w:t>2</w:t>
      </w:r>
      <w:r>
        <w:rPr>
          <w:snapToGrid w:val="0"/>
        </w:rPr>
        <w:t xml:space="preserve"> a den 0,50 Kč.</w:t>
      </w:r>
    </w:p>
    <w:p w:rsidR="002E4F00" w:rsidRPr="00C53C49" w:rsidRDefault="002E4F00" w:rsidP="00B928A1">
      <w:pPr>
        <w:pStyle w:val="slalnk"/>
        <w:spacing w:before="480"/>
      </w:pPr>
      <w:r w:rsidRPr="00C53C49">
        <w:t>Čl. 13</w:t>
      </w:r>
    </w:p>
    <w:p w:rsidR="002E4F00" w:rsidRPr="00C53C49" w:rsidRDefault="002E4F00" w:rsidP="00B928A1">
      <w:pPr>
        <w:pStyle w:val="Nzvylnk"/>
      </w:pPr>
      <w:r w:rsidRPr="00C53C49">
        <w:t>Splatnost poplatku</w:t>
      </w:r>
    </w:p>
    <w:p w:rsidR="002E4F00" w:rsidRPr="00C53C49" w:rsidRDefault="002E4F00" w:rsidP="00C64B1F">
      <w:pPr>
        <w:numPr>
          <w:ilvl w:val="0"/>
          <w:numId w:val="20"/>
        </w:numPr>
        <w:spacing w:line="288" w:lineRule="auto"/>
        <w:jc w:val="both"/>
      </w:pPr>
      <w:r w:rsidRPr="00C53C49">
        <w:t>Poplatek ve výši stanovené podle čl. 12 písm. a) a b), jsou splatné v den splnění oznamovací</w:t>
      </w:r>
      <w:r>
        <w:t xml:space="preserve"> povinnosti ihned.</w:t>
      </w:r>
    </w:p>
    <w:p w:rsidR="002E4F00" w:rsidRPr="00C53C49" w:rsidRDefault="002E4F00" w:rsidP="00C64B1F">
      <w:pPr>
        <w:numPr>
          <w:ilvl w:val="0"/>
          <w:numId w:val="20"/>
        </w:numPr>
        <w:spacing w:before="120" w:line="288" w:lineRule="auto"/>
        <w:jc w:val="both"/>
      </w:pPr>
      <w:r w:rsidRPr="00C53C49">
        <w:t xml:space="preserve">Poplatek ve výši stanovené podle čl. 12 písm. c), d) a e), jsou splatné do 15 dnů ode dne ukončení zvláštního užívání veřejného prostranství. </w:t>
      </w:r>
    </w:p>
    <w:p w:rsidR="002E4F00" w:rsidRPr="00C53C49" w:rsidRDefault="002E4F00" w:rsidP="00C64B1F">
      <w:pPr>
        <w:numPr>
          <w:ilvl w:val="0"/>
          <w:numId w:val="20"/>
        </w:numPr>
        <w:spacing w:before="120" w:line="312" w:lineRule="auto"/>
        <w:jc w:val="both"/>
      </w:pPr>
      <w:r w:rsidRPr="00C53C49">
        <w:t>Připadne-li lhůta splatnosti na sobotu, neděli nebo státem uznaný svátek, je dnem, ve kterém je poplatník povinen svoji povinnost splnit, nejblíže následující pracovní den.</w:t>
      </w:r>
    </w:p>
    <w:p w:rsidR="002E4F00" w:rsidRPr="00C53C49" w:rsidRDefault="002E4F00" w:rsidP="00B928A1">
      <w:pPr>
        <w:pStyle w:val="slalnk"/>
        <w:spacing w:before="480"/>
      </w:pPr>
      <w:r w:rsidRPr="00C53C49">
        <w:t>Čl. 14</w:t>
      </w:r>
    </w:p>
    <w:p w:rsidR="002E4F00" w:rsidRPr="00B950C8" w:rsidRDefault="002E4F00" w:rsidP="00B928A1">
      <w:pPr>
        <w:pStyle w:val="Nzvylnk"/>
        <w:rPr>
          <w:rFonts w:ascii="Arial" w:hAnsi="Arial" w:cs="Arial"/>
        </w:rPr>
      </w:pPr>
      <w:r w:rsidRPr="00C53C49">
        <w:t>Osvobození a úlevy</w:t>
      </w:r>
    </w:p>
    <w:p w:rsidR="002E4F00" w:rsidRDefault="002E4F00" w:rsidP="00C64B1F">
      <w:pPr>
        <w:numPr>
          <w:ilvl w:val="0"/>
          <w:numId w:val="21"/>
        </w:numPr>
        <w:rPr>
          <w:snapToGrid w:val="0"/>
        </w:rPr>
      </w:pPr>
      <w:r>
        <w:rPr>
          <w:snapToGrid w:val="0"/>
        </w:rPr>
        <w:t>Poplatku za užívání veřejného prostranství nepodléhají:</w:t>
      </w:r>
    </w:p>
    <w:p w:rsidR="002E4F00" w:rsidRDefault="002E4F00" w:rsidP="00CB4F7C">
      <w:pPr>
        <w:numPr>
          <w:ilvl w:val="0"/>
          <w:numId w:val="9"/>
        </w:numPr>
        <w:tabs>
          <w:tab w:val="clear" w:pos="420"/>
          <w:tab w:val="num" w:pos="360"/>
        </w:tabs>
        <w:ind w:left="360"/>
        <w:rPr>
          <w:snapToGrid w:val="0"/>
        </w:rPr>
      </w:pPr>
      <w:r>
        <w:rPr>
          <w:snapToGrid w:val="0"/>
        </w:rPr>
        <w:t>akce pořádané na veřejném prostranství bez vstupného,</w:t>
      </w:r>
    </w:p>
    <w:p w:rsidR="002E4F00" w:rsidRDefault="002E4F00" w:rsidP="00CB4F7C">
      <w:pPr>
        <w:numPr>
          <w:ilvl w:val="0"/>
          <w:numId w:val="9"/>
        </w:numPr>
        <w:tabs>
          <w:tab w:val="clear" w:pos="420"/>
          <w:tab w:val="num" w:pos="360"/>
        </w:tabs>
        <w:ind w:left="360"/>
        <w:rPr>
          <w:snapToGrid w:val="0"/>
        </w:rPr>
      </w:pPr>
      <w:r>
        <w:rPr>
          <w:snapToGrid w:val="0"/>
        </w:rPr>
        <w:t>akce, jejichž výtěžek je určen na charitativní a veřejně prospěšné účely</w:t>
      </w:r>
    </w:p>
    <w:p w:rsidR="002E4F00" w:rsidRDefault="002E4F00" w:rsidP="00CB4F7C">
      <w:pPr>
        <w:numPr>
          <w:ilvl w:val="0"/>
          <w:numId w:val="9"/>
        </w:numPr>
        <w:tabs>
          <w:tab w:val="clear" w:pos="420"/>
          <w:tab w:val="num" w:pos="360"/>
        </w:tabs>
        <w:ind w:left="360"/>
        <w:jc w:val="both"/>
        <w:rPr>
          <w:snapToGrid w:val="0"/>
        </w:rPr>
      </w:pPr>
      <w:r>
        <w:rPr>
          <w:snapToGrid w:val="0"/>
        </w:rPr>
        <w:t>dodané uhlí a palivové dříví nebo stavební materiál, nejdéle však na dobu tří dnů od dodávky nebo složení.</w:t>
      </w:r>
    </w:p>
    <w:p w:rsidR="002E4F00" w:rsidRDefault="002E4F00" w:rsidP="00CB4F7C">
      <w:pPr>
        <w:pStyle w:val="BodyText2"/>
        <w:numPr>
          <w:ilvl w:val="0"/>
          <w:numId w:val="9"/>
        </w:numPr>
        <w:tabs>
          <w:tab w:val="clear" w:pos="420"/>
          <w:tab w:val="num" w:pos="360"/>
        </w:tabs>
        <w:spacing w:after="0" w:line="240" w:lineRule="auto"/>
        <w:ind w:left="360"/>
        <w:jc w:val="both"/>
      </w:pPr>
      <w:r>
        <w:t>umístění stavebního zařízení pro výstavbu nebo opravu rodinného domu a uskladnění stavebního materiálu těm stavebníkům, kteří nemají možnost toto uskladnění na vlastním pozemku, osvobození končí uplynutím 30 dnů po řádné kolaudaci nebo po uplynutí platnosti stavebního povolení.</w:t>
      </w:r>
    </w:p>
    <w:p w:rsidR="002E4F00" w:rsidRPr="00C53C49" w:rsidRDefault="002E4F00" w:rsidP="00174196">
      <w:pPr>
        <w:pStyle w:val="stylprostOZV"/>
        <w:spacing w:before="600"/>
      </w:pPr>
      <w:r w:rsidRPr="00C53C49">
        <w:t>ČÁST IV.</w:t>
      </w:r>
    </w:p>
    <w:p w:rsidR="002E4F00" w:rsidRPr="00C53C49" w:rsidRDefault="002E4F00" w:rsidP="00754278">
      <w:pPr>
        <w:pStyle w:val="slalnk"/>
        <w:spacing w:before="120"/>
      </w:pPr>
      <w:r w:rsidRPr="00C53C49">
        <w:rPr>
          <w:caps/>
          <w:sz w:val="28"/>
          <w:szCs w:val="24"/>
        </w:rPr>
        <w:t>poplatek za provoz systému shromažďování, sběru, přepravy, třídění, využívání a odstraňování komunálních odpadů</w:t>
      </w:r>
      <w:r w:rsidRPr="00C53C49">
        <w:t xml:space="preserve"> </w:t>
      </w:r>
    </w:p>
    <w:p w:rsidR="002E4F00" w:rsidRPr="00C53C49" w:rsidRDefault="002E4F00" w:rsidP="00754278">
      <w:pPr>
        <w:pStyle w:val="slalnk"/>
      </w:pPr>
      <w:r w:rsidRPr="00C53C49">
        <w:t xml:space="preserve">Čl. </w:t>
      </w:r>
      <w:r>
        <w:t>15</w:t>
      </w:r>
    </w:p>
    <w:p w:rsidR="002E4F00" w:rsidRPr="00C53C49" w:rsidRDefault="002E4F00" w:rsidP="00754278">
      <w:pPr>
        <w:pStyle w:val="Nzvylnk"/>
      </w:pPr>
      <w:r w:rsidRPr="00C53C49">
        <w:t>Poplatník</w:t>
      </w:r>
    </w:p>
    <w:p w:rsidR="002E4F00" w:rsidRDefault="002E4F00" w:rsidP="000C392F">
      <w:pPr>
        <w:numPr>
          <w:ilvl w:val="0"/>
          <w:numId w:val="26"/>
        </w:numPr>
        <w:spacing w:before="120" w:line="288" w:lineRule="auto"/>
      </w:pPr>
      <w:r w:rsidRPr="00C53C49">
        <w:t xml:space="preserve">Poplatek za provoz systému shromažďování, sběru, přepravy, třídění, využívání </w:t>
      </w:r>
      <w:r>
        <w:t>a o</w:t>
      </w:r>
      <w:r w:rsidRPr="00C53C49">
        <w:t>dstraňování komunálních odpadů platí:</w:t>
      </w:r>
    </w:p>
    <w:p w:rsidR="002E4F00" w:rsidRDefault="002E4F00" w:rsidP="006673FF">
      <w:pPr>
        <w:pStyle w:val="Subtitle"/>
        <w:jc w:val="left"/>
        <w:rPr>
          <w:rStyle w:val="Strong"/>
          <w:rFonts w:ascii="Times New Roman" w:hAnsi="Times New Roman"/>
          <w:b w:val="0"/>
          <w:sz w:val="22"/>
          <w:szCs w:val="22"/>
        </w:rPr>
      </w:pPr>
      <w:r w:rsidRPr="006673FF">
        <w:rPr>
          <w:rStyle w:val="Strong"/>
          <w:rFonts w:ascii="Times New Roman" w:hAnsi="Times New Roman"/>
          <w:b w:val="0"/>
          <w:sz w:val="22"/>
          <w:szCs w:val="22"/>
        </w:rPr>
        <w:t>a) fyzická osoba</w:t>
      </w:r>
    </w:p>
    <w:p w:rsidR="002E4F00" w:rsidRPr="00CD5CD2" w:rsidRDefault="002E4F00" w:rsidP="006673FF">
      <w:r>
        <w:t xml:space="preserve">    </w:t>
      </w:r>
      <w:r w:rsidRPr="00CD5CD2">
        <w:t xml:space="preserve">1. která má v obci trvalý pobyt, </w:t>
      </w:r>
    </w:p>
    <w:p w:rsidR="002E4F00" w:rsidRPr="00CD5CD2" w:rsidRDefault="002E4F00" w:rsidP="006673FF">
      <w:pPr>
        <w:jc w:val="both"/>
      </w:pPr>
      <w:r>
        <w:t xml:space="preserve">    </w:t>
      </w:r>
      <w:r w:rsidRPr="00CD5CD2">
        <w:t xml:space="preserve">2. které byl podle zákona upravujícího pobyt cizinců na území České republiky povolen </w:t>
      </w:r>
      <w:r>
        <w:t xml:space="preserve">     </w:t>
      </w:r>
      <w:r w:rsidRPr="00CD5CD2">
        <w:t xml:space="preserve">trvalý </w:t>
      </w:r>
      <w:r>
        <w:t xml:space="preserve">  </w:t>
      </w:r>
      <w:r w:rsidRPr="00CD5CD2">
        <w:t>pobyt nebo přechodný</w:t>
      </w:r>
      <w:r>
        <w:t xml:space="preserve"> pobyt na dobu delší než 90 dnů</w:t>
      </w:r>
      <w:r w:rsidRPr="00CD5CD2">
        <w:t xml:space="preserve"> </w:t>
      </w:r>
    </w:p>
    <w:p w:rsidR="002E4F00" w:rsidRPr="00CD5CD2" w:rsidRDefault="002E4F00" w:rsidP="006673FF">
      <w:r>
        <w:t xml:space="preserve">    </w:t>
      </w:r>
      <w:r w:rsidRPr="00CD5CD2">
        <w:t>3. která podle zákona upravujícího pobyt cizinců na území České republiky pobývá na území České republiky p</w:t>
      </w:r>
      <w:r>
        <w:t>řechodně podobu delší 3 měsíců</w:t>
      </w:r>
    </w:p>
    <w:p w:rsidR="002E4F00" w:rsidRDefault="002E4F00" w:rsidP="006673FF">
      <w:r>
        <w:t xml:space="preserve">    </w:t>
      </w:r>
      <w:r w:rsidRPr="00CD5CD2">
        <w:t xml:space="preserve">4. které byla udělena mezinárodní ochrana podle zákona upravujícího azyl nebo dočasná ochrana podle zákona upravujícího dočasnou ochranu </w:t>
      </w:r>
      <w:r>
        <w:t>cizinců</w:t>
      </w:r>
    </w:p>
    <w:p w:rsidR="002E4F00" w:rsidRPr="00CD5CD2" w:rsidRDefault="002E4F00" w:rsidP="006673FF"/>
    <w:p w:rsidR="002E4F00" w:rsidRPr="00A82B93" w:rsidRDefault="002E4F00" w:rsidP="006673FF">
      <w:pPr>
        <w:pStyle w:val="Subtitle"/>
        <w:jc w:val="left"/>
        <w:rPr>
          <w:rStyle w:val="Strong"/>
          <w:rFonts w:ascii="Times New Roman" w:hAnsi="Times New Roman"/>
          <w:b w:val="0"/>
          <w:szCs w:val="22"/>
        </w:rPr>
      </w:pPr>
      <w:r w:rsidRPr="00A82B93">
        <w:rPr>
          <w:rStyle w:val="Strong"/>
          <w:rFonts w:ascii="Times New Roman" w:hAnsi="Times New Roman"/>
          <w:b w:val="0"/>
          <w:szCs w:val="22"/>
        </w:rPr>
        <w:t xml:space="preserve">b) fyzická osoba, která má ve vlastnictví stavbu určenou k individuální rekreaci, byt nebo rodinný dům, ve kterých není hlášena k pobytu žádná fyzická osoba, a to ve výši odpovídající poplatku za jednu fyzickou osobu; má-li ke stavbě určené k individuální rekreaci, bytu nebo rodinnému domu vlastnické právo více osob, jsou povinny platit poplatek společně a nerozdílně. </w:t>
      </w:r>
    </w:p>
    <w:p w:rsidR="002E4F00" w:rsidRPr="00CD5CD2" w:rsidRDefault="002E4F00" w:rsidP="006673FF"/>
    <w:p w:rsidR="002E4F00" w:rsidRPr="00CD5CD2" w:rsidRDefault="002E4F00" w:rsidP="006673FF"/>
    <w:p w:rsidR="002E4F00" w:rsidRPr="00CD5CD2" w:rsidRDefault="002E4F00" w:rsidP="000C392F">
      <w:pPr>
        <w:numPr>
          <w:ilvl w:val="0"/>
          <w:numId w:val="26"/>
        </w:numPr>
      </w:pPr>
      <w:r w:rsidRPr="00CD5CD2">
        <w:t xml:space="preserve">Za fyzické osoby tvořící domácnost může poplatek platit jedna osoba. Za fyzické osoby </w:t>
      </w:r>
    </w:p>
    <w:p w:rsidR="002E4F00" w:rsidRPr="00CD5CD2" w:rsidRDefault="002E4F00" w:rsidP="006673FF">
      <w:r w:rsidRPr="00CD5CD2">
        <w:t xml:space="preserve">žijící v rodinném nebo bytovém domě může poplatek platit vlastník nebo správce. Osoby, které platí poplatek za více fyzických osob, jsou povinny obecnímu úřadu oznámit jméno, popřípadě jména, příjmení a data narození osob, za které poplatek platí. </w:t>
      </w:r>
    </w:p>
    <w:p w:rsidR="002E4F00" w:rsidRPr="00C53C49" w:rsidRDefault="002E4F00" w:rsidP="00754278">
      <w:pPr>
        <w:pStyle w:val="slalnk"/>
        <w:spacing w:before="480"/>
      </w:pPr>
      <w:r w:rsidRPr="00C53C49">
        <w:t xml:space="preserve">Čl. </w:t>
      </w:r>
      <w:r>
        <w:t>16</w:t>
      </w:r>
    </w:p>
    <w:p w:rsidR="002E4F00" w:rsidRPr="00C53C49" w:rsidRDefault="002E4F00" w:rsidP="00754278">
      <w:pPr>
        <w:pStyle w:val="Nzvylnk"/>
      </w:pPr>
      <w:r w:rsidRPr="00C53C49">
        <w:t>Ohlašovací povinnost</w:t>
      </w:r>
    </w:p>
    <w:p w:rsidR="002E4F00" w:rsidRPr="00CD5CD2" w:rsidRDefault="002E4F00" w:rsidP="000C392F">
      <w:pPr>
        <w:numPr>
          <w:ilvl w:val="0"/>
          <w:numId w:val="27"/>
        </w:numPr>
      </w:pPr>
      <w:r w:rsidRPr="00CD5CD2">
        <w:t xml:space="preserve">Poplatník je povinen ohlásit správci poplatku vznik své poplatkové povinnosti nejpozději do 15 dnů ode dne, kdy mu povinnost platit tento poplatek vznikla, případně doložit existenci skutečností zakládajících nárok na osvobození nebo úlevu od poplatku. </w:t>
      </w:r>
    </w:p>
    <w:p w:rsidR="002E4F00" w:rsidRPr="00CD5CD2" w:rsidRDefault="002E4F00" w:rsidP="000C392F">
      <w:r w:rsidRPr="00CD5CD2">
        <w:t xml:space="preserve"> </w:t>
      </w:r>
    </w:p>
    <w:p w:rsidR="002E4F00" w:rsidRPr="00CD5CD2" w:rsidRDefault="002E4F00" w:rsidP="000C392F">
      <w:pPr>
        <w:numPr>
          <w:ilvl w:val="0"/>
          <w:numId w:val="27"/>
        </w:numPr>
      </w:pPr>
      <w:r w:rsidRPr="00CD5CD2">
        <w:t xml:space="preserve">Poplatník dle čl. </w:t>
      </w:r>
      <w:r>
        <w:t>15</w:t>
      </w:r>
      <w:r w:rsidRPr="00CD5CD2">
        <w:t xml:space="preserve"> odst. 1 této vyhlášky je povinen ohlásit správci poplatku jméno, </w:t>
      </w:r>
      <w:r>
        <w:t>p</w:t>
      </w:r>
      <w:r w:rsidRPr="00CD5CD2">
        <w:t xml:space="preserve">opřípadě jména, a příjmení, místo pobytu, popřípadě další adresy pro doručování. </w:t>
      </w:r>
    </w:p>
    <w:p w:rsidR="002E4F00" w:rsidRPr="00CD5CD2" w:rsidRDefault="002E4F00" w:rsidP="000C392F"/>
    <w:p w:rsidR="002E4F00" w:rsidRDefault="002E4F00" w:rsidP="000C392F">
      <w:pPr>
        <w:numPr>
          <w:ilvl w:val="0"/>
          <w:numId w:val="27"/>
        </w:numPr>
      </w:pPr>
      <w:r>
        <w:t>Poplatník dle čl. 15</w:t>
      </w:r>
      <w:r w:rsidRPr="00CD5CD2">
        <w:t xml:space="preserve"> odst. 1 písm. b) vyhlášky je povinen ohlásit také evidenční nebo popisné číslo stavby určené k individuální rekreaci nebo rodinného domu; není-li stavba nebo dům označen evidenčním nebo popisným číslem, uvede poplatník parcelní číslo pozemku, na kterém je tato stavba umístěna. V případě bytu je poplatník povinen ohlásit orientační nebo popisné číslo stavby, ve které se byt nachází, a číslo bytu, popřípadě popis umístění v budově, pokud nejsou byty očíslovány. Není-li stavba, ve které se byt nachází, označena orientačním nebo popisným číslem, uvede poplatník parcelní číslo pozemku, na kterém je umístěna stavba s bytem. </w:t>
      </w:r>
    </w:p>
    <w:p w:rsidR="002E4F00" w:rsidRPr="00CD5CD2" w:rsidRDefault="002E4F00" w:rsidP="000C392F"/>
    <w:p w:rsidR="002E4F00" w:rsidRPr="00CD5CD2" w:rsidRDefault="002E4F00" w:rsidP="000C392F">
      <w:pPr>
        <w:numPr>
          <w:ilvl w:val="0"/>
          <w:numId w:val="27"/>
        </w:numPr>
      </w:pPr>
      <w:r w:rsidRPr="00CD5CD2">
        <w:t xml:space="preserve">Stejným způsobem a ve stejné lhůtě jsou poplatníci povinni ohlásit správci poplatku zánik své poplatkové povinnosti v důsledku změny pobytu nebo v důsledku změny vlastnictví ke stavbě určené k individuální rekreaci, bytu nebo rodinnému domu. </w:t>
      </w:r>
    </w:p>
    <w:p w:rsidR="002E4F00" w:rsidRPr="00CD5CD2" w:rsidRDefault="002E4F00" w:rsidP="000C392F">
      <w:r w:rsidRPr="00CD5CD2">
        <w:t xml:space="preserve"> </w:t>
      </w:r>
    </w:p>
    <w:p w:rsidR="002E4F00" w:rsidRPr="00CD5CD2" w:rsidRDefault="002E4F00" w:rsidP="000C392F">
      <w:pPr>
        <w:numPr>
          <w:ilvl w:val="0"/>
          <w:numId w:val="27"/>
        </w:numPr>
      </w:pPr>
      <w:r w:rsidRPr="00CD5CD2">
        <w:t>Poplatník, který nemá sídlo nebo bydliště na území členského státu Evropské unie, jiného smluvního státu Dohody o Evropském hospodářském prostoru nebo Švýcarské konfederace, uvede také adresu svého zmocněnce v tu</w:t>
      </w:r>
      <w:r>
        <w:t xml:space="preserve">zemsku pro doručování. </w:t>
      </w:r>
      <w:r w:rsidRPr="00CD5CD2">
        <w:t xml:space="preserve"> </w:t>
      </w:r>
    </w:p>
    <w:p w:rsidR="002E4F00" w:rsidRPr="00CD5CD2" w:rsidRDefault="002E4F00" w:rsidP="000C392F"/>
    <w:p w:rsidR="002E4F00" w:rsidRPr="00CD5CD2" w:rsidRDefault="002E4F00" w:rsidP="000C392F">
      <w:pPr>
        <w:numPr>
          <w:ilvl w:val="0"/>
          <w:numId w:val="27"/>
        </w:numPr>
      </w:pPr>
      <w:r w:rsidRPr="00CD5CD2">
        <w:t>Dojde-li ke změně údajů uvedených v ohlášení, je poplatník nebo plátce povinen tuto změnu oznámit do</w:t>
      </w:r>
      <w:r>
        <w:t xml:space="preserve"> 15 dnů ode dne, kdy nastala. </w:t>
      </w:r>
    </w:p>
    <w:p w:rsidR="002E4F00" w:rsidRPr="00C53C49" w:rsidRDefault="002E4F00" w:rsidP="00754278">
      <w:pPr>
        <w:pStyle w:val="slalnk"/>
        <w:spacing w:before="480"/>
      </w:pPr>
      <w:r w:rsidRPr="00C53C49">
        <w:t xml:space="preserve">Čl. </w:t>
      </w:r>
      <w:r>
        <w:t>17</w:t>
      </w:r>
    </w:p>
    <w:p w:rsidR="002E4F00" w:rsidRDefault="002E4F00" w:rsidP="00754278">
      <w:pPr>
        <w:pStyle w:val="Nzvylnk"/>
      </w:pPr>
      <w:r w:rsidRPr="00C53C49">
        <w:t>Sazba poplatku</w:t>
      </w:r>
    </w:p>
    <w:p w:rsidR="002E4F00" w:rsidRPr="00314981" w:rsidRDefault="002E4F00" w:rsidP="00314981">
      <w:pPr>
        <w:numPr>
          <w:ilvl w:val="0"/>
          <w:numId w:val="29"/>
        </w:numPr>
        <w:rPr>
          <w:rStyle w:val="Strong"/>
          <w:b w:val="0"/>
        </w:rPr>
      </w:pPr>
      <w:r w:rsidRPr="00314981">
        <w:rPr>
          <w:rStyle w:val="Strong"/>
          <w:b w:val="0"/>
        </w:rPr>
        <w:t xml:space="preserve">Sazba poplatku činí  500,- Kč a je tvořena: </w:t>
      </w:r>
    </w:p>
    <w:p w:rsidR="002E4F00" w:rsidRPr="00314981" w:rsidRDefault="002E4F00" w:rsidP="00314981">
      <w:pPr>
        <w:rPr>
          <w:rStyle w:val="Strong"/>
          <w:b w:val="0"/>
          <w:sz w:val="22"/>
          <w:szCs w:val="22"/>
        </w:rPr>
      </w:pPr>
    </w:p>
    <w:p w:rsidR="002E4F00" w:rsidRPr="00314981" w:rsidRDefault="002E4F00" w:rsidP="00314981">
      <w:pPr>
        <w:pStyle w:val="Subtitle"/>
        <w:numPr>
          <w:ilvl w:val="0"/>
          <w:numId w:val="28"/>
        </w:numPr>
        <w:jc w:val="left"/>
        <w:rPr>
          <w:rStyle w:val="Strong"/>
          <w:rFonts w:ascii="Times New Roman" w:hAnsi="Times New Roman"/>
          <w:b w:val="0"/>
        </w:rPr>
      </w:pPr>
      <w:r>
        <w:rPr>
          <w:rStyle w:val="Strong"/>
          <w:rFonts w:ascii="Times New Roman" w:hAnsi="Times New Roman"/>
          <w:b w:val="0"/>
        </w:rPr>
        <w:t>z částky  250</w:t>
      </w:r>
      <w:r w:rsidRPr="00314981">
        <w:rPr>
          <w:rStyle w:val="Strong"/>
          <w:rFonts w:ascii="Times New Roman" w:hAnsi="Times New Roman"/>
          <w:b w:val="0"/>
        </w:rPr>
        <w:t>,-</w:t>
      </w:r>
      <w:r>
        <w:rPr>
          <w:rStyle w:val="Strong"/>
          <w:rFonts w:ascii="Times New Roman" w:hAnsi="Times New Roman"/>
          <w:b w:val="0"/>
        </w:rPr>
        <w:t xml:space="preserve"> </w:t>
      </w:r>
      <w:r w:rsidRPr="00314981">
        <w:rPr>
          <w:rStyle w:val="Strong"/>
          <w:rFonts w:ascii="Times New Roman" w:hAnsi="Times New Roman"/>
          <w:b w:val="0"/>
        </w:rPr>
        <w:t xml:space="preserve">Kč za osobu a kalendářní rok </w:t>
      </w:r>
    </w:p>
    <w:p w:rsidR="002E4F00" w:rsidRPr="00314981" w:rsidRDefault="002E4F00" w:rsidP="00314981">
      <w:pPr>
        <w:rPr>
          <w:sz w:val="22"/>
          <w:szCs w:val="22"/>
        </w:rPr>
      </w:pPr>
    </w:p>
    <w:p w:rsidR="002E4F00" w:rsidRPr="00314981" w:rsidRDefault="002E4F00" w:rsidP="00314981">
      <w:pPr>
        <w:pStyle w:val="Subtitle"/>
        <w:jc w:val="left"/>
        <w:rPr>
          <w:rStyle w:val="Strong"/>
          <w:rFonts w:ascii="Times New Roman" w:hAnsi="Times New Roman"/>
          <w:b w:val="0"/>
        </w:rPr>
      </w:pPr>
      <w:r>
        <w:rPr>
          <w:rStyle w:val="Strong"/>
          <w:rFonts w:ascii="Times New Roman" w:hAnsi="Times New Roman"/>
          <w:b w:val="0"/>
          <w:sz w:val="22"/>
          <w:szCs w:val="22"/>
        </w:rPr>
        <w:t xml:space="preserve">      </w:t>
      </w:r>
      <w:r w:rsidRPr="00314981">
        <w:rPr>
          <w:rStyle w:val="Strong"/>
          <w:rFonts w:ascii="Times New Roman" w:hAnsi="Times New Roman"/>
          <w:b w:val="0"/>
          <w:sz w:val="22"/>
          <w:szCs w:val="22"/>
        </w:rPr>
        <w:t>b</w:t>
      </w:r>
      <w:r w:rsidRPr="00314981">
        <w:rPr>
          <w:rStyle w:val="Strong"/>
          <w:rFonts w:ascii="Times New Roman" w:hAnsi="Times New Roman"/>
          <w:b w:val="0"/>
        </w:rPr>
        <w:t xml:space="preserve">) </w:t>
      </w:r>
      <w:r>
        <w:rPr>
          <w:rStyle w:val="Strong"/>
          <w:rFonts w:ascii="Times New Roman" w:hAnsi="Times New Roman"/>
          <w:b w:val="0"/>
        </w:rPr>
        <w:t xml:space="preserve">  </w:t>
      </w:r>
      <w:r w:rsidRPr="00314981">
        <w:rPr>
          <w:rStyle w:val="Strong"/>
          <w:rFonts w:ascii="Times New Roman" w:hAnsi="Times New Roman"/>
          <w:b w:val="0"/>
        </w:rPr>
        <w:t xml:space="preserve">z částky </w:t>
      </w:r>
      <w:r>
        <w:rPr>
          <w:rStyle w:val="Strong"/>
          <w:rFonts w:ascii="Times New Roman" w:hAnsi="Times New Roman"/>
          <w:b w:val="0"/>
        </w:rPr>
        <w:t xml:space="preserve"> 250</w:t>
      </w:r>
      <w:r w:rsidRPr="00314981">
        <w:rPr>
          <w:rStyle w:val="Strong"/>
          <w:rFonts w:ascii="Times New Roman" w:hAnsi="Times New Roman"/>
          <w:b w:val="0"/>
        </w:rPr>
        <w:t>,-</w:t>
      </w:r>
      <w:r>
        <w:rPr>
          <w:rStyle w:val="Strong"/>
          <w:rFonts w:ascii="Times New Roman" w:hAnsi="Times New Roman"/>
          <w:b w:val="0"/>
        </w:rPr>
        <w:t xml:space="preserve"> </w:t>
      </w:r>
      <w:r w:rsidRPr="00314981">
        <w:rPr>
          <w:rStyle w:val="Strong"/>
          <w:rFonts w:ascii="Times New Roman" w:hAnsi="Times New Roman"/>
          <w:b w:val="0"/>
        </w:rPr>
        <w:t xml:space="preserve">Kč za kalendářní rok. </w:t>
      </w:r>
    </w:p>
    <w:p w:rsidR="002E4F00" w:rsidRDefault="002E4F00" w:rsidP="00314981">
      <w:pPr>
        <w:pStyle w:val="Subtitle"/>
        <w:jc w:val="left"/>
        <w:rPr>
          <w:rStyle w:val="Strong"/>
          <w:rFonts w:ascii="Times New Roman" w:hAnsi="Times New Roman"/>
          <w:b w:val="0"/>
        </w:rPr>
      </w:pPr>
      <w:r w:rsidRPr="00314981">
        <w:rPr>
          <w:rStyle w:val="Strong"/>
          <w:rFonts w:ascii="Times New Roman" w:hAnsi="Times New Roman"/>
          <w:b w:val="0"/>
        </w:rPr>
        <w:t xml:space="preserve">      Tato částka je stanovena na základě skutečných nákladů  obce předchozího kalendářního </w:t>
      </w:r>
      <w:r>
        <w:rPr>
          <w:rStyle w:val="Strong"/>
          <w:rFonts w:ascii="Times New Roman" w:hAnsi="Times New Roman"/>
          <w:b w:val="0"/>
        </w:rPr>
        <w:t xml:space="preserve">  </w:t>
      </w:r>
    </w:p>
    <w:p w:rsidR="002E4F00" w:rsidRPr="00314981" w:rsidRDefault="002E4F00" w:rsidP="00314981">
      <w:pPr>
        <w:pStyle w:val="Subtitle"/>
        <w:jc w:val="left"/>
        <w:rPr>
          <w:rStyle w:val="Strong"/>
          <w:rFonts w:ascii="Times New Roman" w:hAnsi="Times New Roman"/>
          <w:b w:val="0"/>
        </w:rPr>
      </w:pPr>
      <w:r>
        <w:rPr>
          <w:rStyle w:val="Strong"/>
          <w:rFonts w:ascii="Times New Roman" w:hAnsi="Times New Roman"/>
          <w:b w:val="0"/>
        </w:rPr>
        <w:t xml:space="preserve">       </w:t>
      </w:r>
      <w:r w:rsidRPr="00314981">
        <w:rPr>
          <w:rStyle w:val="Strong"/>
          <w:rFonts w:ascii="Times New Roman" w:hAnsi="Times New Roman"/>
          <w:b w:val="0"/>
        </w:rPr>
        <w:t xml:space="preserve">roku na </w:t>
      </w:r>
      <w:r>
        <w:rPr>
          <w:rStyle w:val="Strong"/>
          <w:rFonts w:ascii="Times New Roman" w:hAnsi="Times New Roman"/>
          <w:b w:val="0"/>
        </w:rPr>
        <w:t xml:space="preserve"> </w:t>
      </w:r>
      <w:r w:rsidRPr="00314981">
        <w:rPr>
          <w:rStyle w:val="Strong"/>
          <w:rFonts w:ascii="Times New Roman" w:hAnsi="Times New Roman"/>
          <w:b w:val="0"/>
        </w:rPr>
        <w:t xml:space="preserve">sběr a svoz netříděného komunálního odpadu za poplatníka a kalendářní rok. </w:t>
      </w:r>
    </w:p>
    <w:p w:rsidR="002E4F00" w:rsidRPr="00CD5CD2" w:rsidRDefault="002E4F00" w:rsidP="00314981"/>
    <w:p w:rsidR="002E4F00" w:rsidRPr="00CD5CD2" w:rsidRDefault="002E4F00" w:rsidP="00314981">
      <w:pPr>
        <w:numPr>
          <w:ilvl w:val="0"/>
          <w:numId w:val="29"/>
        </w:numPr>
      </w:pPr>
      <w:r w:rsidRPr="00CD5CD2">
        <w:t xml:space="preserve">Skutečné náklady za rok 2011 na sběr a svoz netříděného komunálního odpadu činily: </w:t>
      </w:r>
      <w:r>
        <w:t>275.564</w:t>
      </w:r>
      <w:r w:rsidRPr="00CD5CD2">
        <w:t xml:space="preserve">,-Kč  a byly rozúčtovány takto: </w:t>
      </w:r>
    </w:p>
    <w:p w:rsidR="002E4F00" w:rsidRDefault="002E4F00" w:rsidP="00314981">
      <w:r>
        <w:t xml:space="preserve">        Náklady 275.564,-Kč děleno 618 (596</w:t>
      </w:r>
      <w:r w:rsidRPr="00CD5CD2">
        <w:t xml:space="preserve"> osob s pobytem na území obce + 22</w:t>
      </w:r>
      <w:r>
        <w:t xml:space="preserve"> </w:t>
      </w:r>
      <w:r w:rsidRPr="00CD5CD2">
        <w:t xml:space="preserve">staveb </w:t>
      </w:r>
      <w:r>
        <w:t xml:space="preserve">         </w:t>
      </w:r>
    </w:p>
    <w:p w:rsidR="002E4F00" w:rsidRDefault="002E4F00" w:rsidP="00493DF5">
      <w:pPr>
        <w:jc w:val="both"/>
      </w:pPr>
      <w:r>
        <w:t xml:space="preserve">        u</w:t>
      </w:r>
      <w:r w:rsidRPr="00CD5CD2">
        <w:t xml:space="preserve">rčených k individuální rekreaci, bytů a rodinných domů, ve kterých není hlášena k </w:t>
      </w:r>
      <w:r>
        <w:t xml:space="preserve"> </w:t>
      </w:r>
    </w:p>
    <w:p w:rsidR="002E4F00" w:rsidRDefault="002E4F00" w:rsidP="00314981">
      <w:pPr>
        <w:rPr>
          <w:rStyle w:val="Strong"/>
        </w:rPr>
      </w:pPr>
      <w:r>
        <w:t xml:space="preserve">        </w:t>
      </w:r>
      <w:r w:rsidRPr="00CD5CD2">
        <w:t>p</w:t>
      </w:r>
      <w:r>
        <w:t>obytu žádná fyzická osoba) = 446,-Kč.</w:t>
      </w:r>
      <w:r w:rsidRPr="00CD5CD2">
        <w:t xml:space="preserve"> </w:t>
      </w:r>
      <w:r w:rsidRPr="00CD5CD2">
        <w:rPr>
          <w:rStyle w:val="Strong"/>
        </w:rPr>
        <w:t xml:space="preserve">Z této částky je stanovena sazba poplatku </w:t>
      </w:r>
    </w:p>
    <w:p w:rsidR="002E4F00" w:rsidRPr="00CD5CD2" w:rsidRDefault="002E4F00" w:rsidP="00493DF5">
      <w:pPr>
        <w:jc w:val="both"/>
        <w:rPr>
          <w:rStyle w:val="Strong"/>
        </w:rPr>
      </w:pPr>
      <w:r>
        <w:rPr>
          <w:rStyle w:val="Strong"/>
        </w:rPr>
        <w:t xml:space="preserve">        dle čl. 17</w:t>
      </w:r>
      <w:r w:rsidRPr="00CD5CD2">
        <w:rPr>
          <w:rStyle w:val="Strong"/>
        </w:rPr>
        <w:t xml:space="preserve"> odst. 1 písm. b) vyhlášky ve výši</w:t>
      </w:r>
      <w:r>
        <w:rPr>
          <w:rStyle w:val="Strong"/>
        </w:rPr>
        <w:t xml:space="preserve">  250 </w:t>
      </w:r>
      <w:r w:rsidRPr="00CD5CD2">
        <w:rPr>
          <w:rStyle w:val="Strong"/>
        </w:rPr>
        <w:t xml:space="preserve">,-Kč. </w:t>
      </w:r>
    </w:p>
    <w:p w:rsidR="002E4F00" w:rsidRPr="00CD5CD2" w:rsidRDefault="002E4F00" w:rsidP="00314981"/>
    <w:p w:rsidR="002E4F00" w:rsidRPr="00CD5CD2" w:rsidRDefault="002E4F00" w:rsidP="00314981">
      <w:pPr>
        <w:numPr>
          <w:ilvl w:val="0"/>
          <w:numId w:val="29"/>
        </w:numPr>
      </w:pPr>
      <w:r w:rsidRPr="00CD5CD2">
        <w:t xml:space="preserve">V případě změny místa pobytu fyzické osoby, změny vlastnictví stavby určené k individuální rekreaci, bytu nebo rodinného domu v průběhu kalendářního roku se poplatek platí v poměrné výši, která odpovídá počtu kalendářních měsíců pobytu nebo vlastnictví v příslušném kalendářním roce. Dojde-li ke změně v průběhu kalendářního měsíce, je pro stanovení počtu měsíců rozhodný stav k poslednímu dni tohoto </w:t>
      </w:r>
      <w:r>
        <w:t xml:space="preserve">měsíce. </w:t>
      </w:r>
    </w:p>
    <w:p w:rsidR="002E4F00" w:rsidRPr="00C53C49" w:rsidRDefault="002E4F00" w:rsidP="00754278">
      <w:pPr>
        <w:pStyle w:val="slalnk"/>
        <w:spacing w:before="480"/>
      </w:pPr>
      <w:r w:rsidRPr="00C53C49">
        <w:t xml:space="preserve">Čl. </w:t>
      </w:r>
      <w:r>
        <w:t>18</w:t>
      </w:r>
    </w:p>
    <w:p w:rsidR="002E4F00" w:rsidRDefault="002E4F00" w:rsidP="00754278">
      <w:pPr>
        <w:pStyle w:val="Nzvylnk"/>
      </w:pPr>
      <w:r w:rsidRPr="00C53C49">
        <w:t>Splatnost poplatku</w:t>
      </w:r>
    </w:p>
    <w:p w:rsidR="002E4F00" w:rsidRPr="000F5CAD" w:rsidRDefault="002E4F00" w:rsidP="000F5CAD">
      <w:pPr>
        <w:numPr>
          <w:ilvl w:val="0"/>
          <w:numId w:val="30"/>
        </w:numPr>
        <w:spacing w:before="120" w:line="264" w:lineRule="auto"/>
        <w:jc w:val="both"/>
        <w:rPr>
          <w:rFonts w:cs="Arial"/>
          <w:szCs w:val="22"/>
        </w:rPr>
      </w:pPr>
      <w:r w:rsidRPr="000F5CAD">
        <w:rPr>
          <w:rFonts w:cs="Arial"/>
          <w:szCs w:val="22"/>
        </w:rPr>
        <w:t>Popl</w:t>
      </w:r>
      <w:r>
        <w:rPr>
          <w:rFonts w:cs="Arial"/>
          <w:szCs w:val="22"/>
        </w:rPr>
        <w:t>atek pro poplatníka podle čl. 15</w:t>
      </w:r>
      <w:r w:rsidRPr="000F5CAD">
        <w:rPr>
          <w:rFonts w:cs="Arial"/>
          <w:szCs w:val="22"/>
        </w:rPr>
        <w:t xml:space="preserve"> odst. 1  písm.a) této vyhlášky je splatný nejpozději do 31.3. příslušného kalendářního roku. V případě, že částka za rodinný nebo</w:t>
      </w:r>
      <w:r>
        <w:rPr>
          <w:rFonts w:cs="Arial"/>
          <w:szCs w:val="22"/>
        </w:rPr>
        <w:t xml:space="preserve"> bytový dům, případně domácnost,  je hrazena společným zástupcem  a </w:t>
      </w:r>
      <w:r w:rsidRPr="000F5CAD">
        <w:rPr>
          <w:rFonts w:cs="Arial"/>
          <w:szCs w:val="22"/>
        </w:rPr>
        <w:t xml:space="preserve">převýší </w:t>
      </w:r>
      <w:r>
        <w:rPr>
          <w:rFonts w:cs="Arial"/>
          <w:szCs w:val="22"/>
        </w:rPr>
        <w:t xml:space="preserve"> částku </w:t>
      </w:r>
      <w:r w:rsidRPr="000F5CAD">
        <w:rPr>
          <w:rFonts w:cs="Arial"/>
          <w:szCs w:val="22"/>
        </w:rPr>
        <w:t>1 000,- Kč, může být poplatek zaplacen ve dvou</w:t>
      </w:r>
      <w:r>
        <w:rPr>
          <w:rFonts w:cs="Arial"/>
          <w:szCs w:val="22"/>
        </w:rPr>
        <w:t xml:space="preserve"> stejných splátkách  do 31.3. a </w:t>
      </w:r>
      <w:r w:rsidRPr="000F5CAD">
        <w:rPr>
          <w:rFonts w:cs="Arial"/>
          <w:szCs w:val="22"/>
        </w:rPr>
        <w:t xml:space="preserve">do 30.6.  příslušného kalendářního roku. </w:t>
      </w:r>
    </w:p>
    <w:p w:rsidR="002E4F00" w:rsidRPr="000F5CAD" w:rsidRDefault="002E4F00" w:rsidP="000F5CAD">
      <w:pPr>
        <w:numPr>
          <w:ilvl w:val="0"/>
          <w:numId w:val="30"/>
        </w:numPr>
        <w:spacing w:before="120" w:line="264" w:lineRule="auto"/>
        <w:jc w:val="both"/>
        <w:rPr>
          <w:rFonts w:cs="Arial"/>
          <w:szCs w:val="22"/>
        </w:rPr>
      </w:pPr>
      <w:r w:rsidRPr="000F5CAD">
        <w:rPr>
          <w:rFonts w:cs="Arial"/>
          <w:szCs w:val="22"/>
        </w:rPr>
        <w:t>Poplatek pro poplatníka dle čl. 15 odst. 1 písm.b)  této vyhlášky je splatný jednorázově nejpozději do 30.4. příslušného kalendářního roku.</w:t>
      </w:r>
    </w:p>
    <w:p w:rsidR="002E4F00" w:rsidRPr="000F5CAD" w:rsidRDefault="002E4F00" w:rsidP="000F5CAD">
      <w:pPr>
        <w:numPr>
          <w:ilvl w:val="0"/>
          <w:numId w:val="30"/>
        </w:numPr>
        <w:spacing w:before="120" w:line="264" w:lineRule="auto"/>
        <w:jc w:val="both"/>
        <w:rPr>
          <w:rFonts w:cs="Arial"/>
          <w:szCs w:val="22"/>
        </w:rPr>
      </w:pPr>
      <w:r w:rsidRPr="000F5CAD">
        <w:rPr>
          <w:rFonts w:cs="Arial"/>
          <w:szCs w:val="22"/>
        </w:rPr>
        <w:t>Vznikne-li poplatková povinnost po datu splatnosti uvedeném v odst. 1, je poplatek splatný nejpozději do 15. dne měsíce, který následuje po měsíci, ve kterém poplatková povinnost vznikla, nejpozději však do konce příslušného kalendářního roku.</w:t>
      </w:r>
    </w:p>
    <w:p w:rsidR="002E4F00" w:rsidRPr="00C53C49" w:rsidRDefault="002E4F00" w:rsidP="00F03270">
      <w:pPr>
        <w:pStyle w:val="slalnk"/>
        <w:spacing w:before="480"/>
      </w:pPr>
      <w:r w:rsidRPr="00C53C49">
        <w:t xml:space="preserve">Čl. </w:t>
      </w:r>
      <w:r>
        <w:t>19</w:t>
      </w:r>
    </w:p>
    <w:p w:rsidR="002E4F00" w:rsidRDefault="002E4F00" w:rsidP="00F03270">
      <w:pPr>
        <w:pStyle w:val="Nzvylnk"/>
      </w:pPr>
      <w:r w:rsidRPr="00C53C49">
        <w:t>Osvobození a úlevy</w:t>
      </w:r>
    </w:p>
    <w:p w:rsidR="002E4F00" w:rsidRDefault="002E4F00" w:rsidP="000F5CAD">
      <w:pPr>
        <w:numPr>
          <w:ilvl w:val="0"/>
          <w:numId w:val="31"/>
        </w:numPr>
      </w:pPr>
      <w:r w:rsidRPr="00CD5CD2">
        <w:t xml:space="preserve">Od poplatku se osvobozují: </w:t>
      </w:r>
    </w:p>
    <w:p w:rsidR="002E4F00" w:rsidRPr="00CD5CD2" w:rsidRDefault="002E4F00" w:rsidP="000159CD"/>
    <w:p w:rsidR="002E4F00" w:rsidRDefault="002E4F00" w:rsidP="009574D9">
      <w:pPr>
        <w:pStyle w:val="BodyText2"/>
        <w:spacing w:after="0" w:line="240" w:lineRule="auto"/>
        <w:jc w:val="both"/>
      </w:pPr>
      <w:r>
        <w:t xml:space="preserve">a) </w:t>
      </w:r>
      <w:r w:rsidRPr="009574D9">
        <w:t xml:space="preserve"> </w:t>
      </w:r>
      <w:r w:rsidRPr="00420941">
        <w:t>fyzické osoby, které jsou přihlášeny k trvalému pobytu v sídle ohlašovny – Obecní úřad</w:t>
      </w:r>
      <w:r>
        <w:t xml:space="preserve"> Lutopecny, 767 01  Lutopecny 1, v obci se nezdržují a jejich  skutečný pobyt není znám.</w:t>
      </w:r>
    </w:p>
    <w:p w:rsidR="002E4F00" w:rsidRPr="00CD5CD2" w:rsidRDefault="002E4F00" w:rsidP="000F5CAD"/>
    <w:p w:rsidR="002E4F00" w:rsidRPr="00EE1F04" w:rsidRDefault="002E4F00" w:rsidP="009574D9">
      <w:pPr>
        <w:pStyle w:val="BodyText2"/>
        <w:spacing w:after="0" w:line="240" w:lineRule="auto"/>
        <w:jc w:val="both"/>
        <w:rPr>
          <w:color w:val="000000"/>
        </w:rPr>
      </w:pPr>
      <w:r>
        <w:t xml:space="preserve">b) osoby s trvalým pobytem v Obci Lutopecny, které se prokazatelně zdržují více než 8 měsíců na území jiného státu (osoby pracující, nebo studující v cizině). </w:t>
      </w:r>
    </w:p>
    <w:p w:rsidR="002E4F00" w:rsidRPr="00CD5CD2" w:rsidRDefault="002E4F00" w:rsidP="000F5CAD"/>
    <w:p w:rsidR="002E4F00" w:rsidRDefault="002E4F00" w:rsidP="000F5CAD">
      <w:r w:rsidRPr="00CD5CD2">
        <w:t>c) osoby v ústavní nemocniční nebo rehabilitační péči</w:t>
      </w:r>
      <w:r>
        <w:t xml:space="preserve"> (domov důchodců, penzion pro seniory) </w:t>
      </w:r>
      <w:r w:rsidRPr="00CD5CD2">
        <w:t>delší než 7 měsíců</w:t>
      </w:r>
    </w:p>
    <w:p w:rsidR="002E4F00" w:rsidRPr="00CD5CD2" w:rsidRDefault="002E4F00" w:rsidP="000F5CAD"/>
    <w:p w:rsidR="002E4F00" w:rsidRDefault="002E4F00" w:rsidP="000F5CAD">
      <w:r w:rsidRPr="00F51620">
        <w:t xml:space="preserve">d) osoby  ve výkonu trestu trvajícím více než 10 měsíců v daném roce </w:t>
      </w:r>
    </w:p>
    <w:p w:rsidR="002E4F00" w:rsidRDefault="002E4F00" w:rsidP="000F5CAD"/>
    <w:p w:rsidR="002E4F00" w:rsidRDefault="002E4F00" w:rsidP="000F5CAD">
      <w:r>
        <w:t xml:space="preserve">e) </w:t>
      </w:r>
      <w:r w:rsidRPr="009574D9">
        <w:t xml:space="preserve"> </w:t>
      </w:r>
      <w:r>
        <w:t>děti narozené v roce, za který je poplatek hrazen.</w:t>
      </w:r>
    </w:p>
    <w:p w:rsidR="002E4F00" w:rsidRDefault="002E4F00" w:rsidP="000F5CAD"/>
    <w:p w:rsidR="002E4F00" w:rsidRPr="000F5CAD" w:rsidRDefault="002E4F00" w:rsidP="009574D9">
      <w:pPr>
        <w:spacing w:line="264" w:lineRule="auto"/>
        <w:jc w:val="both"/>
        <w:rPr>
          <w:rFonts w:ascii="Arial" w:hAnsi="Arial" w:cs="Arial"/>
          <w:sz w:val="22"/>
          <w:szCs w:val="22"/>
          <w:lang w:eastAsia="en-US"/>
        </w:rPr>
      </w:pPr>
      <w:r>
        <w:t xml:space="preserve">f) </w:t>
      </w:r>
      <w:r w:rsidRPr="000F5CAD">
        <w:rPr>
          <w:rFonts w:cs="Arial"/>
          <w:szCs w:val="22"/>
          <w:lang w:eastAsia="en-US"/>
        </w:rPr>
        <w:t xml:space="preserve">vlastníci dalších staveb v katastrálním území obce </w:t>
      </w:r>
      <w:r>
        <w:rPr>
          <w:rFonts w:cs="Arial"/>
          <w:szCs w:val="22"/>
          <w:lang w:eastAsia="en-US"/>
        </w:rPr>
        <w:t>Lutopecny - Měrůtky</w:t>
      </w:r>
      <w:r w:rsidRPr="000F5CAD">
        <w:rPr>
          <w:rFonts w:cs="Arial"/>
          <w:szCs w:val="22"/>
          <w:lang w:eastAsia="en-US"/>
        </w:rPr>
        <w:t xml:space="preserve">,  kteří již platí z titulu trvalého bydliště v obci </w:t>
      </w:r>
      <w:r>
        <w:rPr>
          <w:rFonts w:cs="Arial"/>
          <w:szCs w:val="22"/>
          <w:lang w:eastAsia="en-US"/>
        </w:rPr>
        <w:t>Lutopecny</w:t>
      </w:r>
      <w:r w:rsidRPr="000F5CAD">
        <w:rPr>
          <w:rFonts w:cs="Arial"/>
          <w:szCs w:val="22"/>
          <w:lang w:eastAsia="en-US"/>
        </w:rPr>
        <w:t xml:space="preserve"> </w:t>
      </w:r>
      <w:r>
        <w:rPr>
          <w:rFonts w:cs="Arial"/>
          <w:szCs w:val="22"/>
          <w:lang w:eastAsia="en-US"/>
        </w:rPr>
        <w:t xml:space="preserve">– Měrůtky </w:t>
      </w:r>
      <w:r w:rsidRPr="000F5CAD">
        <w:rPr>
          <w:rFonts w:cs="Arial"/>
          <w:szCs w:val="22"/>
          <w:lang w:eastAsia="en-US"/>
        </w:rPr>
        <w:t>a není v této nemovitosti   nikdo hlášen k trvalému pobytu</w:t>
      </w:r>
      <w:r w:rsidRPr="000F5CAD">
        <w:rPr>
          <w:rFonts w:ascii="Arial" w:hAnsi="Arial" w:cs="Arial"/>
          <w:sz w:val="22"/>
          <w:szCs w:val="22"/>
          <w:lang w:eastAsia="en-US"/>
        </w:rPr>
        <w:t>.</w:t>
      </w:r>
    </w:p>
    <w:p w:rsidR="002E4F00" w:rsidRPr="00CD5CD2" w:rsidRDefault="002E4F00" w:rsidP="000F5CAD"/>
    <w:p w:rsidR="002E4F00" w:rsidRPr="00F853C9" w:rsidRDefault="002E4F00" w:rsidP="009574D9">
      <w:pPr>
        <w:pStyle w:val="BodyText2"/>
        <w:numPr>
          <w:ilvl w:val="0"/>
          <w:numId w:val="31"/>
        </w:numPr>
        <w:spacing w:after="0" w:line="240" w:lineRule="auto"/>
        <w:jc w:val="both"/>
      </w:pPr>
      <w:r w:rsidRPr="00F853C9">
        <w:t>Úleva se poskytuje:</w:t>
      </w:r>
    </w:p>
    <w:p w:rsidR="002E4F00" w:rsidRPr="00F853C9" w:rsidRDefault="002E4F00" w:rsidP="00DD53BA">
      <w:pPr>
        <w:pStyle w:val="BodyText2"/>
        <w:spacing w:after="0" w:line="240" w:lineRule="auto"/>
        <w:jc w:val="both"/>
      </w:pPr>
      <w:r w:rsidRPr="00F853C9">
        <w:t>a)</w:t>
      </w:r>
      <w:r>
        <w:t xml:space="preserve"> </w:t>
      </w:r>
      <w:r w:rsidRPr="00F853C9">
        <w:t xml:space="preserve">v domech, případně bytech, kde bydlí ve společné domácnosti více jak 3 poplatníci a poplatek  je odváděn společným zástupcem je každému 3,4,a 5 poplatníku poskytnuta úleva ve výši 100,- Kč. </w:t>
      </w:r>
    </w:p>
    <w:p w:rsidR="002E4F00" w:rsidRDefault="002E4F00" w:rsidP="00DD53BA">
      <w:pPr>
        <w:pStyle w:val="BodyText2"/>
        <w:spacing w:after="0" w:line="240" w:lineRule="auto"/>
        <w:jc w:val="both"/>
      </w:pPr>
      <w:r w:rsidRPr="00F853C9">
        <w:t>b) v domech, případně bytech, kde bydlí ve společné domácnosti více jak 5 poplatníků a poplatek je odváděn společným zástupcem jsou další poplatníci nad  tento limit od poplatku osvobozeni.</w:t>
      </w:r>
    </w:p>
    <w:p w:rsidR="002E4F00" w:rsidRDefault="002E4F00" w:rsidP="00DD53BA">
      <w:pPr>
        <w:pStyle w:val="BodyText2"/>
        <w:spacing w:after="0" w:line="240" w:lineRule="auto"/>
        <w:jc w:val="both"/>
      </w:pPr>
    </w:p>
    <w:p w:rsidR="002E4F00" w:rsidRDefault="002E4F00" w:rsidP="00F51620">
      <w:pPr>
        <w:spacing w:line="264" w:lineRule="auto"/>
        <w:jc w:val="both"/>
        <w:rPr>
          <w:rFonts w:ascii="Arial" w:hAnsi="Arial" w:cs="Arial"/>
          <w:sz w:val="22"/>
          <w:szCs w:val="22"/>
        </w:rPr>
      </w:pPr>
    </w:p>
    <w:p w:rsidR="002E4F00" w:rsidRPr="00C53C49" w:rsidRDefault="002E4F00" w:rsidP="001D3BD9">
      <w:pPr>
        <w:pStyle w:val="stylprostOZV"/>
        <w:spacing w:before="600"/>
      </w:pPr>
      <w:r w:rsidRPr="00C53C49">
        <w:t>ČÁST V.</w:t>
      </w:r>
    </w:p>
    <w:p w:rsidR="002E4F00" w:rsidRPr="00C53C49" w:rsidRDefault="002E4F00" w:rsidP="00803407">
      <w:pPr>
        <w:pStyle w:val="slalnk"/>
        <w:spacing w:before="120"/>
        <w:rPr>
          <w:caps/>
          <w:sz w:val="28"/>
          <w:szCs w:val="24"/>
        </w:rPr>
      </w:pPr>
      <w:r w:rsidRPr="00C53C49">
        <w:rPr>
          <w:caps/>
          <w:sz w:val="28"/>
          <w:szCs w:val="24"/>
        </w:rPr>
        <w:t>USTANOVENÍ SPOLEČNÁ A ZÁVEREČNÁ</w:t>
      </w:r>
    </w:p>
    <w:p w:rsidR="002E4F00" w:rsidRPr="00C53C49" w:rsidRDefault="002E4F00" w:rsidP="00803407">
      <w:pPr>
        <w:pStyle w:val="slalnk"/>
      </w:pPr>
      <w:r w:rsidRPr="00C53C49">
        <w:t xml:space="preserve">Čl. </w:t>
      </w:r>
      <w:r>
        <w:t>20</w:t>
      </w:r>
    </w:p>
    <w:p w:rsidR="002E4F00" w:rsidRPr="00C53C49" w:rsidRDefault="002E4F00" w:rsidP="00C23054">
      <w:pPr>
        <w:pStyle w:val="Nzvylnk"/>
        <w:spacing w:after="240"/>
      </w:pPr>
      <w:r w:rsidRPr="00C53C49">
        <w:t>Společná ustanovení k ohlašovací povinnosti</w:t>
      </w:r>
    </w:p>
    <w:p w:rsidR="002E4F00" w:rsidRPr="00C53C49" w:rsidRDefault="002E4F00" w:rsidP="00EE1F04">
      <w:pPr>
        <w:numPr>
          <w:ilvl w:val="0"/>
          <w:numId w:val="22"/>
        </w:numPr>
        <w:spacing w:before="120" w:line="288" w:lineRule="auto"/>
        <w:jc w:val="both"/>
      </w:pPr>
      <w:r w:rsidRPr="00C53C49">
        <w:t>V ohlášení poplatník nebo plátce uvede</w:t>
      </w:r>
    </w:p>
    <w:p w:rsidR="002E4F00" w:rsidRPr="00C53C49" w:rsidRDefault="002E4F00" w:rsidP="00632ECE">
      <w:pPr>
        <w:numPr>
          <w:ilvl w:val="1"/>
          <w:numId w:val="5"/>
        </w:numPr>
        <w:spacing w:before="120" w:line="288" w:lineRule="auto"/>
        <w:jc w:val="both"/>
      </w:pPr>
      <w:r w:rsidRPr="00C53C49">
        <w:t>jméno, popřípadě jména, a příjmení nebo název nebo obchodní firmu, obecný identifikátor, byl-li přidělen, místo pobytu nebo sídlo, místo podnikání, popřípadě další adresy pro doručování; právnická osoba uvede též osoby, které jsou jejím jménem oprávněny jednat v poplatkových věcech,</w:t>
      </w:r>
    </w:p>
    <w:p w:rsidR="002E4F00" w:rsidRPr="00C53C49" w:rsidRDefault="002E4F00" w:rsidP="00632ECE">
      <w:pPr>
        <w:numPr>
          <w:ilvl w:val="1"/>
          <w:numId w:val="5"/>
        </w:numPr>
        <w:spacing w:before="120" w:line="288" w:lineRule="auto"/>
        <w:jc w:val="both"/>
      </w:pPr>
      <w:r w:rsidRPr="00C53C49">
        <w:t>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2E4F00" w:rsidRPr="00C53C49" w:rsidRDefault="002E4F00" w:rsidP="00632ECE">
      <w:pPr>
        <w:numPr>
          <w:ilvl w:val="1"/>
          <w:numId w:val="5"/>
        </w:numPr>
        <w:spacing w:before="120" w:line="288" w:lineRule="auto"/>
        <w:jc w:val="both"/>
      </w:pPr>
      <w:r w:rsidRPr="00C53C49">
        <w:t>další údaje a skutečnosti rozhodné pro stanovení výše poplatkové povinnosti, včetně skutečností zakládajících nárok na úlevu nebo případné osvobození od poplatkové povinnosti.</w:t>
      </w:r>
    </w:p>
    <w:p w:rsidR="002E4F00" w:rsidRPr="00C53C49" w:rsidRDefault="002E4F00" w:rsidP="00EE1F04">
      <w:pPr>
        <w:numPr>
          <w:ilvl w:val="0"/>
          <w:numId w:val="22"/>
        </w:numPr>
        <w:spacing w:before="120" w:line="288" w:lineRule="auto"/>
        <w:jc w:val="both"/>
      </w:pPr>
      <w:r w:rsidRPr="00C53C49">
        <w:t>Poplatník nebo plátce,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2E4F00" w:rsidRPr="00C53C49" w:rsidRDefault="002E4F00" w:rsidP="00EE1F04">
      <w:pPr>
        <w:numPr>
          <w:ilvl w:val="0"/>
          <w:numId w:val="22"/>
        </w:numPr>
        <w:spacing w:before="120" w:line="288" w:lineRule="auto"/>
        <w:jc w:val="both"/>
      </w:pPr>
      <w:r w:rsidRPr="00C53C49">
        <w:t>Dojde-li ke změně údajů či skutečností uvedených v ohlášení, je poplatník nebo plátce povinen tuto změnu oznámit do 15 dnů ode dne, kdy nastala.</w:t>
      </w:r>
    </w:p>
    <w:p w:rsidR="002E4F00" w:rsidRPr="00C53C49" w:rsidRDefault="002E4F00" w:rsidP="00803407">
      <w:pPr>
        <w:pStyle w:val="slalnk"/>
        <w:spacing w:before="480"/>
      </w:pPr>
      <w:r w:rsidRPr="00C53C49">
        <w:t xml:space="preserve">Čl. </w:t>
      </w:r>
      <w:r>
        <w:t>21</w:t>
      </w:r>
    </w:p>
    <w:p w:rsidR="002E4F00" w:rsidRPr="00C53C49" w:rsidRDefault="002E4F00" w:rsidP="00803407">
      <w:pPr>
        <w:pStyle w:val="Nzvylnk"/>
      </w:pPr>
      <w:r w:rsidRPr="00C53C49">
        <w:t xml:space="preserve">Navýšení poplatku </w:t>
      </w:r>
    </w:p>
    <w:p w:rsidR="002E4F00" w:rsidRPr="00C53C49" w:rsidRDefault="002E4F00" w:rsidP="00EE1F04">
      <w:pPr>
        <w:numPr>
          <w:ilvl w:val="0"/>
          <w:numId w:val="23"/>
        </w:numPr>
        <w:spacing w:before="120" w:line="288" w:lineRule="auto"/>
        <w:jc w:val="both"/>
      </w:pPr>
      <w:r w:rsidRPr="00C53C49">
        <w:t xml:space="preserve">Nebudou-li poplatky zaplaceny </w:t>
      </w:r>
      <w:r>
        <w:t xml:space="preserve"> poplatníkem</w:t>
      </w:r>
      <w:r w:rsidRPr="00C53C49">
        <w:t xml:space="preserve"> včas nebo ve správné výši, vyměří </w:t>
      </w:r>
      <w:r>
        <w:t xml:space="preserve">mu </w:t>
      </w:r>
      <w:r w:rsidRPr="00C53C49">
        <w:t xml:space="preserve">obecní </w:t>
      </w:r>
      <w:r>
        <w:t>úřad poplatek platebním výměrem nebo hromadným předpisným seznamem.</w:t>
      </w:r>
    </w:p>
    <w:p w:rsidR="002E4F00" w:rsidRPr="00C53C49" w:rsidRDefault="002E4F00" w:rsidP="00EE1F04">
      <w:pPr>
        <w:numPr>
          <w:ilvl w:val="0"/>
          <w:numId w:val="23"/>
        </w:numPr>
        <w:spacing w:before="120" w:line="288" w:lineRule="auto"/>
        <w:jc w:val="both"/>
      </w:pPr>
      <w:r w:rsidRPr="00C53C49">
        <w:t>Včas nezaplacené nebo neodvedené poplatky nebo část těchto poplatků může obecní</w:t>
      </w:r>
      <w:r w:rsidRPr="00A04C8B">
        <w:rPr>
          <w:rFonts w:ascii="Arial" w:hAnsi="Arial" w:cs="Arial"/>
          <w:sz w:val="22"/>
          <w:szCs w:val="22"/>
        </w:rPr>
        <w:t xml:space="preserve"> </w:t>
      </w:r>
      <w:r>
        <w:t>úřad zvýšit až na trojnásobek. T</w:t>
      </w:r>
      <w:r w:rsidRPr="00C53C49">
        <w:t>oto zvýšení je příslušenstvím poplatku.</w:t>
      </w:r>
    </w:p>
    <w:p w:rsidR="002E4F00" w:rsidRPr="00C53C49" w:rsidRDefault="002E4F00" w:rsidP="00567206">
      <w:pPr>
        <w:pStyle w:val="slalnk"/>
        <w:spacing w:before="480"/>
      </w:pPr>
      <w:r w:rsidRPr="00C53C49">
        <w:t xml:space="preserve">Čl. </w:t>
      </w:r>
      <w:r>
        <w:t>22</w:t>
      </w:r>
    </w:p>
    <w:p w:rsidR="002E4F00" w:rsidRPr="00C53C49" w:rsidRDefault="002E4F00" w:rsidP="00567206">
      <w:pPr>
        <w:pStyle w:val="Nzvylnk"/>
      </w:pPr>
      <w:r>
        <w:t>Odpovědnost za zaplacení poplatku</w:t>
      </w:r>
    </w:p>
    <w:p w:rsidR="002E4F00" w:rsidRPr="00CD5CD2" w:rsidRDefault="002E4F00" w:rsidP="00567206">
      <w:pPr>
        <w:numPr>
          <w:ilvl w:val="0"/>
          <w:numId w:val="32"/>
        </w:numPr>
        <w:jc w:val="both"/>
      </w:pPr>
      <w:r w:rsidRPr="00CD5CD2">
        <w:t xml:space="preserve">Je-li poplatník v době vzniku povinnosti zaplatit poplatek nezletilý, odpovídají za zaplacení poplatku tento poplatník a jeho zákonný zástupce společně a nerozdílně; zákonný zástupce má v takovém případě stejné procesní postavení jako poplatník. </w:t>
      </w:r>
    </w:p>
    <w:p w:rsidR="002E4F00" w:rsidRPr="00CD5CD2" w:rsidRDefault="002E4F00" w:rsidP="00567206"/>
    <w:p w:rsidR="002E4F00" w:rsidRPr="00CD5CD2" w:rsidRDefault="002E4F00" w:rsidP="00567206"/>
    <w:p w:rsidR="002E4F00" w:rsidRPr="00CD5CD2" w:rsidRDefault="002E4F00" w:rsidP="00567206">
      <w:pPr>
        <w:numPr>
          <w:ilvl w:val="0"/>
          <w:numId w:val="32"/>
        </w:numPr>
      </w:pPr>
      <w:r w:rsidRPr="00CD5CD2">
        <w:t xml:space="preserve">Nezaplatí-li poplatek poplatník nebo jeho zákonný zástupce, vyměří obecní úřad poplatek jednomu z nich. </w:t>
      </w:r>
    </w:p>
    <w:p w:rsidR="002E4F00" w:rsidRPr="00C53C49" w:rsidRDefault="002E4F00" w:rsidP="00803407">
      <w:pPr>
        <w:pStyle w:val="slalnk"/>
        <w:spacing w:before="480"/>
        <w:rPr>
          <w:szCs w:val="24"/>
        </w:rPr>
      </w:pPr>
      <w:r>
        <w:rPr>
          <w:szCs w:val="24"/>
        </w:rPr>
        <w:t>Čl. 23</w:t>
      </w:r>
    </w:p>
    <w:p w:rsidR="002E4F00" w:rsidRPr="00C53C49" w:rsidRDefault="002E4F00" w:rsidP="00803407">
      <w:pPr>
        <w:pStyle w:val="Nzvylnk"/>
        <w:rPr>
          <w:szCs w:val="24"/>
        </w:rPr>
      </w:pPr>
      <w:r w:rsidRPr="00C53C49">
        <w:rPr>
          <w:szCs w:val="24"/>
        </w:rPr>
        <w:t>Zrušovací ustanovení</w:t>
      </w:r>
    </w:p>
    <w:p w:rsidR="002E4F00" w:rsidRDefault="002E4F00" w:rsidP="00567206">
      <w:pPr>
        <w:numPr>
          <w:ilvl w:val="0"/>
          <w:numId w:val="33"/>
        </w:numPr>
        <w:spacing w:before="120" w:line="288" w:lineRule="auto"/>
        <w:jc w:val="both"/>
      </w:pPr>
      <w:r w:rsidRPr="00C53C49">
        <w:t xml:space="preserve">Zrušuje se obecně závazná vyhláška č. </w:t>
      </w:r>
      <w:r>
        <w:t>2/2010</w:t>
      </w:r>
      <w:r w:rsidRPr="00C53C49">
        <w:t xml:space="preserve">  o místních poplatcích</w:t>
      </w:r>
      <w:r w:rsidRPr="00C53C49">
        <w:rPr>
          <w:i/>
        </w:rPr>
        <w:t xml:space="preserve"> </w:t>
      </w:r>
      <w:r w:rsidRPr="00C53C49">
        <w:t xml:space="preserve">ze dne  </w:t>
      </w:r>
      <w:r>
        <w:t>16.12.2010</w:t>
      </w:r>
      <w:r w:rsidRPr="00C53C49">
        <w:t xml:space="preserve"> usnesení č. </w:t>
      </w:r>
      <w:r>
        <w:t>317</w:t>
      </w:r>
      <w:r w:rsidRPr="00C53C49">
        <w:t>/</w:t>
      </w:r>
      <w:r>
        <w:t>2010</w:t>
      </w:r>
      <w:r w:rsidRPr="00C53C49">
        <w:t>.</w:t>
      </w:r>
    </w:p>
    <w:p w:rsidR="002E4F00" w:rsidRDefault="002E4F00" w:rsidP="00567206">
      <w:pPr>
        <w:numPr>
          <w:ilvl w:val="0"/>
          <w:numId w:val="33"/>
        </w:numPr>
        <w:spacing w:before="120" w:line="288" w:lineRule="auto"/>
        <w:jc w:val="both"/>
      </w:pPr>
      <w:r>
        <w:t>Poplatkové povinnosti vzniklé před nabytím účinnosti této vyhlášky se posuzují podle dosavadních právních předpisů.</w:t>
      </w:r>
    </w:p>
    <w:p w:rsidR="002E4F00" w:rsidRPr="00C53C49" w:rsidRDefault="002E4F00" w:rsidP="00803407">
      <w:pPr>
        <w:pStyle w:val="slalnk"/>
        <w:spacing w:before="480"/>
      </w:pPr>
      <w:r w:rsidRPr="00C53C49">
        <w:t xml:space="preserve">Čl. </w:t>
      </w:r>
      <w:r>
        <w:t>24</w:t>
      </w:r>
    </w:p>
    <w:p w:rsidR="002E4F00" w:rsidRPr="00C53C49" w:rsidRDefault="002E4F00" w:rsidP="00803407">
      <w:pPr>
        <w:pStyle w:val="Nzvylnk"/>
      </w:pPr>
      <w:r w:rsidRPr="00C53C49">
        <w:t>Účinnost</w:t>
      </w:r>
    </w:p>
    <w:p w:rsidR="002E4F00" w:rsidRPr="00C53C49" w:rsidRDefault="002E4F00" w:rsidP="00632ECE">
      <w:pPr>
        <w:spacing w:before="120" w:line="288" w:lineRule="auto"/>
        <w:ind w:firstLine="708"/>
        <w:jc w:val="both"/>
      </w:pPr>
      <w:r w:rsidRPr="00C53C49">
        <w:t>Tato obecně závazná vyhláška nabývá účinnosti dnem 1.1.20</w:t>
      </w:r>
      <w:r>
        <w:t>13</w:t>
      </w:r>
    </w:p>
    <w:p w:rsidR="002E4F00" w:rsidRDefault="002E4F00" w:rsidP="00632ECE">
      <w:pPr>
        <w:spacing w:before="120" w:line="288" w:lineRule="auto"/>
        <w:ind w:firstLine="708"/>
        <w:jc w:val="both"/>
        <w:rPr>
          <w:rFonts w:ascii="Arial" w:hAnsi="Arial" w:cs="Arial"/>
          <w:sz w:val="22"/>
          <w:szCs w:val="22"/>
        </w:rPr>
      </w:pPr>
    </w:p>
    <w:p w:rsidR="002E4F00" w:rsidRDefault="002E4F00" w:rsidP="00632ECE">
      <w:pPr>
        <w:spacing w:before="120" w:line="288" w:lineRule="auto"/>
        <w:ind w:firstLine="708"/>
        <w:jc w:val="both"/>
        <w:rPr>
          <w:rFonts w:ascii="Arial" w:hAnsi="Arial" w:cs="Arial"/>
          <w:sz w:val="22"/>
          <w:szCs w:val="22"/>
        </w:rPr>
      </w:pPr>
    </w:p>
    <w:p w:rsidR="002E4F00" w:rsidRDefault="002E4F00" w:rsidP="00632ECE">
      <w:pPr>
        <w:pStyle w:val="BodyText"/>
        <w:tabs>
          <w:tab w:val="left" w:pos="1440"/>
          <w:tab w:val="left" w:pos="7020"/>
        </w:tabs>
        <w:spacing w:after="0" w:line="288" w:lineRule="auto"/>
        <w:rPr>
          <w:rFonts w:ascii="Arial" w:hAnsi="Arial" w:cs="Arial"/>
          <w:i/>
          <w:sz w:val="22"/>
          <w:szCs w:val="22"/>
        </w:rPr>
      </w:pPr>
      <w:r w:rsidRPr="000C2DC4">
        <w:rPr>
          <w:rFonts w:ascii="Arial" w:hAnsi="Arial" w:cs="Arial"/>
          <w:i/>
          <w:sz w:val="22"/>
          <w:szCs w:val="22"/>
        </w:rPr>
        <w:tab/>
      </w:r>
      <w:r>
        <w:rPr>
          <w:rFonts w:ascii="Arial" w:hAnsi="Arial" w:cs="Arial"/>
          <w:i/>
          <w:sz w:val="22"/>
          <w:szCs w:val="22"/>
        </w:rPr>
        <w:tab/>
      </w:r>
    </w:p>
    <w:p w:rsidR="002E4F00" w:rsidRPr="00C53C49" w:rsidRDefault="002E4F00" w:rsidP="00632ECE">
      <w:pPr>
        <w:pStyle w:val="BodyText"/>
        <w:tabs>
          <w:tab w:val="left" w:pos="720"/>
          <w:tab w:val="left" w:pos="6120"/>
        </w:tabs>
        <w:spacing w:after="0" w:line="288" w:lineRule="auto"/>
        <w:rPr>
          <w:i/>
        </w:rPr>
      </w:pPr>
      <w:r w:rsidRPr="00C53C49">
        <w:rPr>
          <w:i/>
        </w:rPr>
        <w:tab/>
        <w:t>...................................</w:t>
      </w:r>
      <w:r w:rsidRPr="00C53C49">
        <w:rPr>
          <w:i/>
        </w:rPr>
        <w:tab/>
        <w:t>..........................................</w:t>
      </w:r>
    </w:p>
    <w:p w:rsidR="002E4F00" w:rsidRPr="00C53C49" w:rsidRDefault="002E4F00" w:rsidP="00632ECE">
      <w:pPr>
        <w:pStyle w:val="BodyText"/>
        <w:tabs>
          <w:tab w:val="left" w:pos="1080"/>
          <w:tab w:val="left" w:pos="6660"/>
        </w:tabs>
        <w:spacing w:after="0" w:line="288" w:lineRule="auto"/>
      </w:pPr>
      <w:r w:rsidRPr="00C53C49">
        <w:tab/>
        <w:t xml:space="preserve">Josef Bazalka </w:t>
      </w:r>
      <w:r w:rsidRPr="00C53C49">
        <w:tab/>
        <w:t>Petr Navrátil</w:t>
      </w:r>
    </w:p>
    <w:p w:rsidR="002E4F00" w:rsidRPr="00C53C49" w:rsidRDefault="002E4F00" w:rsidP="00632ECE">
      <w:pPr>
        <w:pStyle w:val="BodyText"/>
        <w:tabs>
          <w:tab w:val="left" w:pos="1080"/>
          <w:tab w:val="left" w:pos="7020"/>
        </w:tabs>
        <w:spacing w:after="0" w:line="288" w:lineRule="auto"/>
      </w:pPr>
      <w:r w:rsidRPr="00C53C49">
        <w:tab/>
        <w:t>místostarosta</w:t>
      </w:r>
      <w:r w:rsidRPr="00C53C49">
        <w:tab/>
        <w:t>starosta</w:t>
      </w:r>
    </w:p>
    <w:p w:rsidR="002E4F00" w:rsidRDefault="002E4F00" w:rsidP="00632ECE">
      <w:pPr>
        <w:pStyle w:val="BodyText"/>
        <w:tabs>
          <w:tab w:val="left" w:pos="1080"/>
          <w:tab w:val="left" w:pos="7020"/>
        </w:tabs>
        <w:spacing w:after="0" w:line="288" w:lineRule="auto"/>
      </w:pPr>
    </w:p>
    <w:p w:rsidR="002E4F00" w:rsidRDefault="002E4F00" w:rsidP="00632ECE">
      <w:pPr>
        <w:pStyle w:val="BodyText"/>
        <w:tabs>
          <w:tab w:val="left" w:pos="1080"/>
          <w:tab w:val="left" w:pos="7020"/>
        </w:tabs>
        <w:spacing w:after="0" w:line="288" w:lineRule="auto"/>
      </w:pPr>
    </w:p>
    <w:p w:rsidR="002E4F00" w:rsidRDefault="002E4F00" w:rsidP="00632ECE">
      <w:pPr>
        <w:pStyle w:val="BodyText"/>
        <w:tabs>
          <w:tab w:val="left" w:pos="1080"/>
          <w:tab w:val="left" w:pos="7020"/>
        </w:tabs>
        <w:spacing w:after="0" w:line="288" w:lineRule="auto"/>
      </w:pPr>
    </w:p>
    <w:p w:rsidR="002E4F00" w:rsidRDefault="002E4F00" w:rsidP="00632ECE">
      <w:pPr>
        <w:pStyle w:val="BodyText"/>
        <w:tabs>
          <w:tab w:val="left" w:pos="1080"/>
          <w:tab w:val="left" w:pos="7020"/>
        </w:tabs>
        <w:spacing w:after="0" w:line="288" w:lineRule="auto"/>
      </w:pPr>
    </w:p>
    <w:p w:rsidR="002E4F00" w:rsidRDefault="002E4F00" w:rsidP="00632ECE">
      <w:pPr>
        <w:pStyle w:val="BodyText"/>
        <w:tabs>
          <w:tab w:val="left" w:pos="1080"/>
          <w:tab w:val="left" w:pos="7020"/>
        </w:tabs>
        <w:spacing w:after="0" w:line="288" w:lineRule="auto"/>
      </w:pPr>
    </w:p>
    <w:p w:rsidR="002E4F00" w:rsidRPr="00C53C49" w:rsidRDefault="002E4F00" w:rsidP="00632ECE">
      <w:pPr>
        <w:pStyle w:val="BodyText"/>
        <w:tabs>
          <w:tab w:val="left" w:pos="1080"/>
          <w:tab w:val="left" w:pos="7020"/>
        </w:tabs>
        <w:spacing w:after="0" w:line="288" w:lineRule="auto"/>
      </w:pPr>
    </w:p>
    <w:p w:rsidR="002E4F00" w:rsidRDefault="002E4F00" w:rsidP="00632ECE">
      <w:pPr>
        <w:pStyle w:val="BodyText"/>
        <w:tabs>
          <w:tab w:val="left" w:pos="1080"/>
          <w:tab w:val="left" w:pos="7020"/>
        </w:tabs>
        <w:spacing w:line="288" w:lineRule="auto"/>
      </w:pPr>
    </w:p>
    <w:p w:rsidR="002E4F00" w:rsidRPr="00C53C49" w:rsidRDefault="002E4F00" w:rsidP="00632ECE">
      <w:pPr>
        <w:pStyle w:val="BodyText"/>
        <w:tabs>
          <w:tab w:val="left" w:pos="1080"/>
          <w:tab w:val="left" w:pos="7020"/>
        </w:tabs>
        <w:spacing w:line="288" w:lineRule="auto"/>
      </w:pPr>
      <w:r w:rsidRPr="00C53C49">
        <w:t xml:space="preserve">Vyvěšeno na úřední desce dne: </w:t>
      </w:r>
      <w:r>
        <w:t>14.12.2012</w:t>
      </w:r>
    </w:p>
    <w:p w:rsidR="002E4F00" w:rsidRPr="00C53C49" w:rsidRDefault="002E4F00" w:rsidP="00564B3A">
      <w:pPr>
        <w:pStyle w:val="BodyText"/>
        <w:tabs>
          <w:tab w:val="left" w:pos="1080"/>
          <w:tab w:val="left" w:pos="7020"/>
        </w:tabs>
        <w:spacing w:after="0" w:line="288" w:lineRule="auto"/>
      </w:pPr>
      <w:r w:rsidRPr="00C53C49">
        <w:t xml:space="preserve">Sejmuto z úřední desky dne:  </w:t>
      </w:r>
      <w:r>
        <w:t>31.12.2012</w:t>
      </w:r>
    </w:p>
    <w:sectPr w:rsidR="002E4F00" w:rsidRPr="00C53C49" w:rsidSect="007E453B">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F00" w:rsidRDefault="002E4F00">
      <w:r>
        <w:separator/>
      </w:r>
    </w:p>
  </w:endnote>
  <w:endnote w:type="continuationSeparator" w:id="0">
    <w:p w:rsidR="002E4F00" w:rsidRDefault="002E4F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00" w:rsidRDefault="002E4F00" w:rsidP="003F4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4F00" w:rsidRDefault="002E4F00" w:rsidP="003F49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00" w:rsidRDefault="002E4F00" w:rsidP="003F4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4F00" w:rsidRDefault="002E4F00" w:rsidP="003F496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F00" w:rsidRDefault="002E4F00">
      <w:r>
        <w:separator/>
      </w:r>
    </w:p>
  </w:footnote>
  <w:footnote w:type="continuationSeparator" w:id="0">
    <w:p w:rsidR="002E4F00" w:rsidRDefault="002E4F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FCCBA16"/>
    <w:lvl w:ilvl="0">
      <w:start w:val="1"/>
      <w:numFmt w:val="bullet"/>
      <w:lvlText w:val=""/>
      <w:lvlJc w:val="left"/>
      <w:pPr>
        <w:tabs>
          <w:tab w:val="num" w:pos="643"/>
        </w:tabs>
        <w:ind w:left="643" w:hanging="360"/>
      </w:pPr>
      <w:rPr>
        <w:rFonts w:ascii="Symbol" w:hAnsi="Symbol" w:hint="default"/>
      </w:rPr>
    </w:lvl>
  </w:abstractNum>
  <w:abstractNum w:abstractNumId="1">
    <w:nsid w:val="002D76E7"/>
    <w:multiLevelType w:val="hybridMultilevel"/>
    <w:tmpl w:val="A3F8E50E"/>
    <w:lvl w:ilvl="0" w:tplc="0405000F">
      <w:start w:val="1"/>
      <w:numFmt w:val="decimal"/>
      <w:lvlText w:val="%1."/>
      <w:lvlJc w:val="left"/>
      <w:pPr>
        <w:tabs>
          <w:tab w:val="num" w:pos="840"/>
        </w:tabs>
        <w:ind w:left="840" w:hanging="360"/>
      </w:pPr>
      <w:rPr>
        <w:rFonts w:cs="Times New Roman"/>
      </w:rPr>
    </w:lvl>
    <w:lvl w:ilvl="1" w:tplc="04050019" w:tentative="1">
      <w:start w:val="1"/>
      <w:numFmt w:val="lowerLetter"/>
      <w:lvlText w:val="%2."/>
      <w:lvlJc w:val="left"/>
      <w:pPr>
        <w:tabs>
          <w:tab w:val="num" w:pos="1560"/>
        </w:tabs>
        <w:ind w:left="1560" w:hanging="360"/>
      </w:pPr>
      <w:rPr>
        <w:rFonts w:cs="Times New Roman"/>
      </w:rPr>
    </w:lvl>
    <w:lvl w:ilvl="2" w:tplc="0405001B" w:tentative="1">
      <w:start w:val="1"/>
      <w:numFmt w:val="lowerRoman"/>
      <w:lvlText w:val="%3."/>
      <w:lvlJc w:val="right"/>
      <w:pPr>
        <w:tabs>
          <w:tab w:val="num" w:pos="2280"/>
        </w:tabs>
        <w:ind w:left="2280" w:hanging="180"/>
      </w:pPr>
      <w:rPr>
        <w:rFonts w:cs="Times New Roman"/>
      </w:rPr>
    </w:lvl>
    <w:lvl w:ilvl="3" w:tplc="0405000F" w:tentative="1">
      <w:start w:val="1"/>
      <w:numFmt w:val="decimal"/>
      <w:lvlText w:val="%4."/>
      <w:lvlJc w:val="left"/>
      <w:pPr>
        <w:tabs>
          <w:tab w:val="num" w:pos="3000"/>
        </w:tabs>
        <w:ind w:left="3000" w:hanging="360"/>
      </w:pPr>
      <w:rPr>
        <w:rFonts w:cs="Times New Roman"/>
      </w:rPr>
    </w:lvl>
    <w:lvl w:ilvl="4" w:tplc="04050019" w:tentative="1">
      <w:start w:val="1"/>
      <w:numFmt w:val="lowerLetter"/>
      <w:lvlText w:val="%5."/>
      <w:lvlJc w:val="left"/>
      <w:pPr>
        <w:tabs>
          <w:tab w:val="num" w:pos="3720"/>
        </w:tabs>
        <w:ind w:left="3720" w:hanging="360"/>
      </w:pPr>
      <w:rPr>
        <w:rFonts w:cs="Times New Roman"/>
      </w:rPr>
    </w:lvl>
    <w:lvl w:ilvl="5" w:tplc="0405001B" w:tentative="1">
      <w:start w:val="1"/>
      <w:numFmt w:val="lowerRoman"/>
      <w:lvlText w:val="%6."/>
      <w:lvlJc w:val="right"/>
      <w:pPr>
        <w:tabs>
          <w:tab w:val="num" w:pos="4440"/>
        </w:tabs>
        <w:ind w:left="4440" w:hanging="180"/>
      </w:pPr>
      <w:rPr>
        <w:rFonts w:cs="Times New Roman"/>
      </w:rPr>
    </w:lvl>
    <w:lvl w:ilvl="6" w:tplc="0405000F" w:tentative="1">
      <w:start w:val="1"/>
      <w:numFmt w:val="decimal"/>
      <w:lvlText w:val="%7."/>
      <w:lvlJc w:val="left"/>
      <w:pPr>
        <w:tabs>
          <w:tab w:val="num" w:pos="5160"/>
        </w:tabs>
        <w:ind w:left="5160" w:hanging="360"/>
      </w:pPr>
      <w:rPr>
        <w:rFonts w:cs="Times New Roman"/>
      </w:rPr>
    </w:lvl>
    <w:lvl w:ilvl="7" w:tplc="04050019" w:tentative="1">
      <w:start w:val="1"/>
      <w:numFmt w:val="lowerLetter"/>
      <w:lvlText w:val="%8."/>
      <w:lvlJc w:val="left"/>
      <w:pPr>
        <w:tabs>
          <w:tab w:val="num" w:pos="5880"/>
        </w:tabs>
        <w:ind w:left="5880" w:hanging="360"/>
      </w:pPr>
      <w:rPr>
        <w:rFonts w:cs="Times New Roman"/>
      </w:rPr>
    </w:lvl>
    <w:lvl w:ilvl="8" w:tplc="0405001B" w:tentative="1">
      <w:start w:val="1"/>
      <w:numFmt w:val="lowerRoman"/>
      <w:lvlText w:val="%9."/>
      <w:lvlJc w:val="right"/>
      <w:pPr>
        <w:tabs>
          <w:tab w:val="num" w:pos="6600"/>
        </w:tabs>
        <w:ind w:left="6600" w:hanging="180"/>
      </w:pPr>
      <w:rPr>
        <w:rFonts w:cs="Times New Roman"/>
      </w:rPr>
    </w:lvl>
  </w:abstractNum>
  <w:abstractNum w:abstractNumId="2">
    <w:nsid w:val="01E1529B"/>
    <w:multiLevelType w:val="singleLevel"/>
    <w:tmpl w:val="B68831E2"/>
    <w:lvl w:ilvl="0">
      <w:start w:val="1"/>
      <w:numFmt w:val="lowerLetter"/>
      <w:lvlText w:val="%1)"/>
      <w:lvlJc w:val="left"/>
      <w:pPr>
        <w:tabs>
          <w:tab w:val="num" w:pos="420"/>
        </w:tabs>
        <w:ind w:left="420" w:hanging="360"/>
      </w:pPr>
      <w:rPr>
        <w:rFonts w:cs="Times New Roman" w:hint="default"/>
      </w:rPr>
    </w:lvl>
  </w:abstractNum>
  <w:abstractNum w:abstractNumId="3">
    <w:nsid w:val="03F633E8"/>
    <w:multiLevelType w:val="hybridMultilevel"/>
    <w:tmpl w:val="8070E5DC"/>
    <w:lvl w:ilvl="0" w:tplc="C82CBACE">
      <w:start w:val="1"/>
      <w:numFmt w:val="decimal"/>
      <w:lvlText w:val="%1."/>
      <w:lvlJc w:val="left"/>
      <w:pPr>
        <w:tabs>
          <w:tab w:val="num" w:pos="473"/>
        </w:tabs>
        <w:ind w:left="473"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5A0689F"/>
    <w:multiLevelType w:val="hybridMultilevel"/>
    <w:tmpl w:val="8DA8054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7A87463"/>
    <w:multiLevelType w:val="hybridMultilevel"/>
    <w:tmpl w:val="EF0AD5BE"/>
    <w:lvl w:ilvl="0" w:tplc="72FA60DA">
      <w:start w:val="1"/>
      <w:numFmt w:val="decimal"/>
      <w:lvlText w:val="%1."/>
      <w:lvlJc w:val="left"/>
      <w:pPr>
        <w:tabs>
          <w:tab w:val="num" w:pos="473"/>
        </w:tabs>
        <w:ind w:left="473"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B451382"/>
    <w:multiLevelType w:val="hybridMultilevel"/>
    <w:tmpl w:val="1DA0E252"/>
    <w:lvl w:ilvl="0" w:tplc="6166EA00">
      <w:start w:val="1"/>
      <w:numFmt w:val="decimal"/>
      <w:lvlText w:val="%1."/>
      <w:lvlJc w:val="left"/>
      <w:pPr>
        <w:tabs>
          <w:tab w:val="num" w:pos="473"/>
        </w:tabs>
        <w:ind w:left="473"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0EE51382"/>
    <w:multiLevelType w:val="singleLevel"/>
    <w:tmpl w:val="6C78B508"/>
    <w:lvl w:ilvl="0">
      <w:numFmt w:val="bullet"/>
      <w:lvlText w:val="-"/>
      <w:lvlJc w:val="left"/>
      <w:pPr>
        <w:tabs>
          <w:tab w:val="num" w:pos="420"/>
        </w:tabs>
        <w:ind w:left="420" w:hanging="360"/>
      </w:pPr>
      <w:rPr>
        <w:rFonts w:hint="default"/>
      </w:rPr>
    </w:lvl>
  </w:abstractNum>
  <w:abstractNum w:abstractNumId="8">
    <w:nsid w:val="1B0A0FBF"/>
    <w:multiLevelType w:val="hybridMultilevel"/>
    <w:tmpl w:val="8FB8155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FEE2298"/>
    <w:multiLevelType w:val="hybridMultilevel"/>
    <w:tmpl w:val="D0B2F20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33969BE"/>
    <w:multiLevelType w:val="hybridMultilevel"/>
    <w:tmpl w:val="CCECEE0E"/>
    <w:lvl w:ilvl="0" w:tplc="0405000F">
      <w:start w:val="1"/>
      <w:numFmt w:val="decimal"/>
      <w:lvlText w:val="%1."/>
      <w:lvlJc w:val="left"/>
      <w:pPr>
        <w:tabs>
          <w:tab w:val="num" w:pos="780"/>
        </w:tabs>
        <w:ind w:left="780" w:hanging="360"/>
      </w:pPr>
      <w:rPr>
        <w:rFonts w:cs="Times New Roman"/>
      </w:rPr>
    </w:lvl>
    <w:lvl w:ilvl="1" w:tplc="04050019" w:tentative="1">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11">
    <w:nsid w:val="25AE3633"/>
    <w:multiLevelType w:val="hybridMultilevel"/>
    <w:tmpl w:val="1AF6C1E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76A5632"/>
    <w:multiLevelType w:val="hybridMultilevel"/>
    <w:tmpl w:val="02CA7B6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336902E3"/>
    <w:multiLevelType w:val="hybridMultilevel"/>
    <w:tmpl w:val="B2F6349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9164ECA"/>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5">
    <w:nsid w:val="39313C70"/>
    <w:multiLevelType w:val="singleLevel"/>
    <w:tmpl w:val="B68831E2"/>
    <w:lvl w:ilvl="0">
      <w:start w:val="1"/>
      <w:numFmt w:val="lowerLetter"/>
      <w:lvlText w:val="%1)"/>
      <w:lvlJc w:val="left"/>
      <w:pPr>
        <w:tabs>
          <w:tab w:val="num" w:pos="420"/>
        </w:tabs>
        <w:ind w:left="420" w:hanging="360"/>
      </w:pPr>
      <w:rPr>
        <w:rFonts w:cs="Times New Roman" w:hint="default"/>
      </w:rPr>
    </w:lvl>
  </w:abstractNum>
  <w:abstractNum w:abstractNumId="16">
    <w:nsid w:val="3A587E5D"/>
    <w:multiLevelType w:val="hybridMultilevel"/>
    <w:tmpl w:val="E256A52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3CA70E67"/>
    <w:multiLevelType w:val="multilevel"/>
    <w:tmpl w:val="7B3E74BA"/>
    <w:lvl w:ilvl="0">
      <w:start w:val="1"/>
      <w:numFmt w:val="decimal"/>
      <w:pStyle w:val="Oddstavcevlncch"/>
      <w:lvlText w:val="(%1)"/>
      <w:lvlJc w:val="left"/>
      <w:pPr>
        <w:tabs>
          <w:tab w:val="num" w:pos="567"/>
        </w:tabs>
        <w:ind w:left="567" w:hanging="567"/>
      </w:pPr>
      <w:rPr>
        <w:rFonts w:cs="Times New Roman" w:hint="default"/>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8">
    <w:nsid w:val="40B93D96"/>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9">
    <w:nsid w:val="43C3460D"/>
    <w:multiLevelType w:val="hybridMultilevel"/>
    <w:tmpl w:val="63D4238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45B27EE4"/>
    <w:multiLevelType w:val="singleLevel"/>
    <w:tmpl w:val="6C78B508"/>
    <w:lvl w:ilvl="0">
      <w:numFmt w:val="bullet"/>
      <w:lvlText w:val="-"/>
      <w:lvlJc w:val="left"/>
      <w:pPr>
        <w:tabs>
          <w:tab w:val="num" w:pos="420"/>
        </w:tabs>
        <w:ind w:left="420" w:hanging="360"/>
      </w:pPr>
      <w:rPr>
        <w:rFonts w:hint="default"/>
      </w:rPr>
    </w:lvl>
  </w:abstractNum>
  <w:abstractNum w:abstractNumId="21">
    <w:nsid w:val="48CF71AD"/>
    <w:multiLevelType w:val="hybridMultilevel"/>
    <w:tmpl w:val="7DF0C94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502561C7"/>
    <w:multiLevelType w:val="hybridMultilevel"/>
    <w:tmpl w:val="689EE990"/>
    <w:lvl w:ilvl="0" w:tplc="6166EA00">
      <w:start w:val="1"/>
      <w:numFmt w:val="decimal"/>
      <w:lvlText w:val="%1."/>
      <w:lvlJc w:val="left"/>
      <w:pPr>
        <w:tabs>
          <w:tab w:val="num" w:pos="473"/>
        </w:tabs>
        <w:ind w:left="473"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52961943"/>
    <w:multiLevelType w:val="hybridMultilevel"/>
    <w:tmpl w:val="A704E3E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5A5779C3"/>
    <w:multiLevelType w:val="hybridMultilevel"/>
    <w:tmpl w:val="6A42F542"/>
    <w:lvl w:ilvl="0" w:tplc="AB403E36">
      <w:start w:val="1"/>
      <w:numFmt w:val="decimal"/>
      <w:lvlText w:val="%1."/>
      <w:lvlJc w:val="left"/>
      <w:pPr>
        <w:tabs>
          <w:tab w:val="num" w:pos="586"/>
        </w:tabs>
        <w:ind w:left="586" w:hanging="360"/>
      </w:pPr>
      <w:rPr>
        <w:rFonts w:cs="Times New Roman" w:hint="default"/>
      </w:rPr>
    </w:lvl>
    <w:lvl w:ilvl="1" w:tplc="04050019" w:tentative="1">
      <w:start w:val="1"/>
      <w:numFmt w:val="lowerLetter"/>
      <w:lvlText w:val="%2."/>
      <w:lvlJc w:val="left"/>
      <w:pPr>
        <w:tabs>
          <w:tab w:val="num" w:pos="1553"/>
        </w:tabs>
        <w:ind w:left="1553" w:hanging="360"/>
      </w:pPr>
      <w:rPr>
        <w:rFonts w:cs="Times New Roman"/>
      </w:rPr>
    </w:lvl>
    <w:lvl w:ilvl="2" w:tplc="0405001B" w:tentative="1">
      <w:start w:val="1"/>
      <w:numFmt w:val="lowerRoman"/>
      <w:lvlText w:val="%3."/>
      <w:lvlJc w:val="right"/>
      <w:pPr>
        <w:tabs>
          <w:tab w:val="num" w:pos="2273"/>
        </w:tabs>
        <w:ind w:left="2273" w:hanging="180"/>
      </w:pPr>
      <w:rPr>
        <w:rFonts w:cs="Times New Roman"/>
      </w:rPr>
    </w:lvl>
    <w:lvl w:ilvl="3" w:tplc="0405000F" w:tentative="1">
      <w:start w:val="1"/>
      <w:numFmt w:val="decimal"/>
      <w:lvlText w:val="%4."/>
      <w:lvlJc w:val="left"/>
      <w:pPr>
        <w:tabs>
          <w:tab w:val="num" w:pos="2993"/>
        </w:tabs>
        <w:ind w:left="2993" w:hanging="360"/>
      </w:pPr>
      <w:rPr>
        <w:rFonts w:cs="Times New Roman"/>
      </w:rPr>
    </w:lvl>
    <w:lvl w:ilvl="4" w:tplc="04050019" w:tentative="1">
      <w:start w:val="1"/>
      <w:numFmt w:val="lowerLetter"/>
      <w:lvlText w:val="%5."/>
      <w:lvlJc w:val="left"/>
      <w:pPr>
        <w:tabs>
          <w:tab w:val="num" w:pos="3713"/>
        </w:tabs>
        <w:ind w:left="3713" w:hanging="360"/>
      </w:pPr>
      <w:rPr>
        <w:rFonts w:cs="Times New Roman"/>
      </w:rPr>
    </w:lvl>
    <w:lvl w:ilvl="5" w:tplc="0405001B" w:tentative="1">
      <w:start w:val="1"/>
      <w:numFmt w:val="lowerRoman"/>
      <w:lvlText w:val="%6."/>
      <w:lvlJc w:val="right"/>
      <w:pPr>
        <w:tabs>
          <w:tab w:val="num" w:pos="4433"/>
        </w:tabs>
        <w:ind w:left="4433" w:hanging="180"/>
      </w:pPr>
      <w:rPr>
        <w:rFonts w:cs="Times New Roman"/>
      </w:rPr>
    </w:lvl>
    <w:lvl w:ilvl="6" w:tplc="0405000F" w:tentative="1">
      <w:start w:val="1"/>
      <w:numFmt w:val="decimal"/>
      <w:lvlText w:val="%7."/>
      <w:lvlJc w:val="left"/>
      <w:pPr>
        <w:tabs>
          <w:tab w:val="num" w:pos="5153"/>
        </w:tabs>
        <w:ind w:left="5153" w:hanging="360"/>
      </w:pPr>
      <w:rPr>
        <w:rFonts w:cs="Times New Roman"/>
      </w:rPr>
    </w:lvl>
    <w:lvl w:ilvl="7" w:tplc="04050019" w:tentative="1">
      <w:start w:val="1"/>
      <w:numFmt w:val="lowerLetter"/>
      <w:lvlText w:val="%8."/>
      <w:lvlJc w:val="left"/>
      <w:pPr>
        <w:tabs>
          <w:tab w:val="num" w:pos="5873"/>
        </w:tabs>
        <w:ind w:left="5873" w:hanging="360"/>
      </w:pPr>
      <w:rPr>
        <w:rFonts w:cs="Times New Roman"/>
      </w:rPr>
    </w:lvl>
    <w:lvl w:ilvl="8" w:tplc="0405001B" w:tentative="1">
      <w:start w:val="1"/>
      <w:numFmt w:val="lowerRoman"/>
      <w:lvlText w:val="%9."/>
      <w:lvlJc w:val="right"/>
      <w:pPr>
        <w:tabs>
          <w:tab w:val="num" w:pos="6593"/>
        </w:tabs>
        <w:ind w:left="6593" w:hanging="180"/>
      </w:pPr>
      <w:rPr>
        <w:rFonts w:cs="Times New Roman"/>
      </w:rPr>
    </w:lvl>
  </w:abstractNum>
  <w:abstractNum w:abstractNumId="25">
    <w:nsid w:val="60C64425"/>
    <w:multiLevelType w:val="hybridMultilevel"/>
    <w:tmpl w:val="F0E8A82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40D025C"/>
    <w:multiLevelType w:val="hybridMultilevel"/>
    <w:tmpl w:val="781A02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685F4F73"/>
    <w:multiLevelType w:val="hybridMultilevel"/>
    <w:tmpl w:val="1CC6569E"/>
    <w:lvl w:ilvl="0" w:tplc="C82CBACE">
      <w:start w:val="1"/>
      <w:numFmt w:val="decimal"/>
      <w:lvlText w:val="%1."/>
      <w:lvlJc w:val="left"/>
      <w:pPr>
        <w:tabs>
          <w:tab w:val="num" w:pos="473"/>
        </w:tabs>
        <w:ind w:left="473"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68EA311C"/>
    <w:multiLevelType w:val="hybridMultilevel"/>
    <w:tmpl w:val="D82E00B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69357658"/>
    <w:multiLevelType w:val="multilevel"/>
    <w:tmpl w:val="3B9E7A06"/>
    <w:lvl w:ilvl="0">
      <w:start w:val="1"/>
      <w:numFmt w:val="lowerLetter"/>
      <w:lvlText w:val="%1)"/>
      <w:lvlJc w:val="left"/>
      <w:pPr>
        <w:tabs>
          <w:tab w:val="num" w:pos="1068"/>
        </w:tabs>
        <w:ind w:left="1068" w:hanging="360"/>
      </w:pPr>
      <w:rPr>
        <w:rFonts w:cs="Times New Roman" w:hint="default"/>
      </w:rPr>
    </w:lvl>
    <w:lvl w:ilvl="1">
      <w:start w:val="1"/>
      <w:numFmt w:val="low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30">
    <w:nsid w:val="705422BB"/>
    <w:multiLevelType w:val="hybridMultilevel"/>
    <w:tmpl w:val="561E249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77C87E3D"/>
    <w:multiLevelType w:val="hybridMultilevel"/>
    <w:tmpl w:val="9C260124"/>
    <w:lvl w:ilvl="0" w:tplc="AB403E36">
      <w:start w:val="1"/>
      <w:numFmt w:val="decimal"/>
      <w:lvlText w:val="%1."/>
      <w:lvlJc w:val="left"/>
      <w:pPr>
        <w:tabs>
          <w:tab w:val="num" w:pos="473"/>
        </w:tabs>
        <w:ind w:left="473"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7"/>
  </w:num>
  <w:num w:numId="4">
    <w:abstractNumId w:val="14"/>
  </w:num>
  <w:num w:numId="5">
    <w:abstractNumId w:val="18"/>
  </w:num>
  <w:num w:numId="6">
    <w:abstractNumId w:val="20"/>
  </w:num>
  <w:num w:numId="7">
    <w:abstractNumId w:val="15"/>
  </w:num>
  <w:num w:numId="8">
    <w:abstractNumId w:val="7"/>
  </w:num>
  <w:num w:numId="9">
    <w:abstractNumId w:val="2"/>
  </w:num>
  <w:num w:numId="10">
    <w:abstractNumId w:val="21"/>
  </w:num>
  <w:num w:numId="11">
    <w:abstractNumId w:val="1"/>
  </w:num>
  <w:num w:numId="12">
    <w:abstractNumId w:val="30"/>
  </w:num>
  <w:num w:numId="13">
    <w:abstractNumId w:val="11"/>
  </w:num>
  <w:num w:numId="14">
    <w:abstractNumId w:val="25"/>
  </w:num>
  <w:num w:numId="15">
    <w:abstractNumId w:val="29"/>
  </w:num>
  <w:num w:numId="16">
    <w:abstractNumId w:val="10"/>
  </w:num>
  <w:num w:numId="17">
    <w:abstractNumId w:val="12"/>
  </w:num>
  <w:num w:numId="18">
    <w:abstractNumId w:val="19"/>
  </w:num>
  <w:num w:numId="19">
    <w:abstractNumId w:val="16"/>
  </w:num>
  <w:num w:numId="20">
    <w:abstractNumId w:val="23"/>
  </w:num>
  <w:num w:numId="21">
    <w:abstractNumId w:val="9"/>
  </w:num>
  <w:num w:numId="22">
    <w:abstractNumId w:val="8"/>
  </w:num>
  <w:num w:numId="23">
    <w:abstractNumId w:val="28"/>
  </w:num>
  <w:num w:numId="24">
    <w:abstractNumId w:val="26"/>
  </w:num>
  <w:num w:numId="25">
    <w:abstractNumId w:val="4"/>
  </w:num>
  <w:num w:numId="26">
    <w:abstractNumId w:val="5"/>
  </w:num>
  <w:num w:numId="27">
    <w:abstractNumId w:val="22"/>
  </w:num>
  <w:num w:numId="28">
    <w:abstractNumId w:val="13"/>
  </w:num>
  <w:num w:numId="29">
    <w:abstractNumId w:val="6"/>
  </w:num>
  <w:num w:numId="30">
    <w:abstractNumId w:val="3"/>
  </w:num>
  <w:num w:numId="31">
    <w:abstractNumId w:val="27"/>
  </w:num>
  <w:num w:numId="32">
    <w:abstractNumId w:val="24"/>
  </w:num>
  <w:num w:numId="33">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166"/>
    <w:rsid w:val="00001ED6"/>
    <w:rsid w:val="00003C70"/>
    <w:rsid w:val="00004914"/>
    <w:rsid w:val="000159CD"/>
    <w:rsid w:val="00017D43"/>
    <w:rsid w:val="00033200"/>
    <w:rsid w:val="00040B58"/>
    <w:rsid w:val="00041DCB"/>
    <w:rsid w:val="00044537"/>
    <w:rsid w:val="000500C5"/>
    <w:rsid w:val="00050D41"/>
    <w:rsid w:val="00056EC9"/>
    <w:rsid w:val="000579F9"/>
    <w:rsid w:val="00060CF9"/>
    <w:rsid w:val="00061322"/>
    <w:rsid w:val="00064D33"/>
    <w:rsid w:val="00065F62"/>
    <w:rsid w:val="00066E4A"/>
    <w:rsid w:val="00072FD1"/>
    <w:rsid w:val="00074063"/>
    <w:rsid w:val="00074C21"/>
    <w:rsid w:val="000778D8"/>
    <w:rsid w:val="00083CEB"/>
    <w:rsid w:val="00085ED2"/>
    <w:rsid w:val="0008657F"/>
    <w:rsid w:val="000870B6"/>
    <w:rsid w:val="000879FB"/>
    <w:rsid w:val="000A25C5"/>
    <w:rsid w:val="000A27E6"/>
    <w:rsid w:val="000A3D61"/>
    <w:rsid w:val="000A5198"/>
    <w:rsid w:val="000B0039"/>
    <w:rsid w:val="000B2166"/>
    <w:rsid w:val="000B4C1C"/>
    <w:rsid w:val="000C08DE"/>
    <w:rsid w:val="000C24FA"/>
    <w:rsid w:val="000C2DC4"/>
    <w:rsid w:val="000C392F"/>
    <w:rsid w:val="000C3CB4"/>
    <w:rsid w:val="000D39A1"/>
    <w:rsid w:val="000D5F17"/>
    <w:rsid w:val="000D64C0"/>
    <w:rsid w:val="000D68A6"/>
    <w:rsid w:val="000F2D93"/>
    <w:rsid w:val="000F3736"/>
    <w:rsid w:val="000F5CAD"/>
    <w:rsid w:val="000F7A23"/>
    <w:rsid w:val="0010301F"/>
    <w:rsid w:val="00106F67"/>
    <w:rsid w:val="00112A31"/>
    <w:rsid w:val="001171FB"/>
    <w:rsid w:val="0012097C"/>
    <w:rsid w:val="0012433E"/>
    <w:rsid w:val="00126C40"/>
    <w:rsid w:val="001315E2"/>
    <w:rsid w:val="00137EB6"/>
    <w:rsid w:val="00143763"/>
    <w:rsid w:val="001609DC"/>
    <w:rsid w:val="0016292D"/>
    <w:rsid w:val="001670D5"/>
    <w:rsid w:val="00167350"/>
    <w:rsid w:val="00170B6D"/>
    <w:rsid w:val="00174196"/>
    <w:rsid w:val="0018120A"/>
    <w:rsid w:val="00181347"/>
    <w:rsid w:val="00182263"/>
    <w:rsid w:val="00183A22"/>
    <w:rsid w:val="00185D33"/>
    <w:rsid w:val="001951DD"/>
    <w:rsid w:val="001A0EA2"/>
    <w:rsid w:val="001A245F"/>
    <w:rsid w:val="001A43D5"/>
    <w:rsid w:val="001A48C4"/>
    <w:rsid w:val="001B00C4"/>
    <w:rsid w:val="001B0670"/>
    <w:rsid w:val="001D0DBF"/>
    <w:rsid w:val="001D33A2"/>
    <w:rsid w:val="001D3BD9"/>
    <w:rsid w:val="001F01C6"/>
    <w:rsid w:val="001F0D65"/>
    <w:rsid w:val="001F409B"/>
    <w:rsid w:val="001F4951"/>
    <w:rsid w:val="001F5F4D"/>
    <w:rsid w:val="00201B60"/>
    <w:rsid w:val="002059F9"/>
    <w:rsid w:val="002203CD"/>
    <w:rsid w:val="0022236B"/>
    <w:rsid w:val="00224207"/>
    <w:rsid w:val="00231722"/>
    <w:rsid w:val="00237B55"/>
    <w:rsid w:val="002429ED"/>
    <w:rsid w:val="00245ED2"/>
    <w:rsid w:val="00257A87"/>
    <w:rsid w:val="00257B47"/>
    <w:rsid w:val="00262AA3"/>
    <w:rsid w:val="00262EFB"/>
    <w:rsid w:val="00270094"/>
    <w:rsid w:val="002710F8"/>
    <w:rsid w:val="00276D77"/>
    <w:rsid w:val="002829B3"/>
    <w:rsid w:val="00291976"/>
    <w:rsid w:val="00293300"/>
    <w:rsid w:val="002A08C6"/>
    <w:rsid w:val="002A09E7"/>
    <w:rsid w:val="002A1B82"/>
    <w:rsid w:val="002A5514"/>
    <w:rsid w:val="002B0362"/>
    <w:rsid w:val="002B3E29"/>
    <w:rsid w:val="002B4CAF"/>
    <w:rsid w:val="002C19F9"/>
    <w:rsid w:val="002C3C5B"/>
    <w:rsid w:val="002D1289"/>
    <w:rsid w:val="002D3A93"/>
    <w:rsid w:val="002D3E56"/>
    <w:rsid w:val="002D54FD"/>
    <w:rsid w:val="002D5D44"/>
    <w:rsid w:val="002E05DB"/>
    <w:rsid w:val="002E2798"/>
    <w:rsid w:val="002E35EF"/>
    <w:rsid w:val="002E4F00"/>
    <w:rsid w:val="002E720E"/>
    <w:rsid w:val="002E7DB5"/>
    <w:rsid w:val="002F2CDA"/>
    <w:rsid w:val="002F3690"/>
    <w:rsid w:val="002F6FA8"/>
    <w:rsid w:val="00300B5D"/>
    <w:rsid w:val="00314981"/>
    <w:rsid w:val="0032019D"/>
    <w:rsid w:val="00323540"/>
    <w:rsid w:val="00323CE4"/>
    <w:rsid w:val="00324350"/>
    <w:rsid w:val="00327FC7"/>
    <w:rsid w:val="00331CCC"/>
    <w:rsid w:val="003359B8"/>
    <w:rsid w:val="003363EE"/>
    <w:rsid w:val="00341357"/>
    <w:rsid w:val="00345F01"/>
    <w:rsid w:val="003465A3"/>
    <w:rsid w:val="00354496"/>
    <w:rsid w:val="00355CDD"/>
    <w:rsid w:val="00365E65"/>
    <w:rsid w:val="00372E8D"/>
    <w:rsid w:val="0037503E"/>
    <w:rsid w:val="0037626D"/>
    <w:rsid w:val="00382999"/>
    <w:rsid w:val="00385BBB"/>
    <w:rsid w:val="00390DBD"/>
    <w:rsid w:val="00391502"/>
    <w:rsid w:val="00393ED1"/>
    <w:rsid w:val="00397E57"/>
    <w:rsid w:val="003A29EA"/>
    <w:rsid w:val="003A3179"/>
    <w:rsid w:val="003B09C0"/>
    <w:rsid w:val="003B290C"/>
    <w:rsid w:val="003B46CA"/>
    <w:rsid w:val="003B5D35"/>
    <w:rsid w:val="003C559F"/>
    <w:rsid w:val="003C5C6C"/>
    <w:rsid w:val="003C5E36"/>
    <w:rsid w:val="003C7832"/>
    <w:rsid w:val="003D5401"/>
    <w:rsid w:val="003D66F4"/>
    <w:rsid w:val="003E0045"/>
    <w:rsid w:val="003E40C1"/>
    <w:rsid w:val="003F00E3"/>
    <w:rsid w:val="003F4964"/>
    <w:rsid w:val="003F595D"/>
    <w:rsid w:val="0041066C"/>
    <w:rsid w:val="00412521"/>
    <w:rsid w:val="00420941"/>
    <w:rsid w:val="00423199"/>
    <w:rsid w:val="004331CA"/>
    <w:rsid w:val="00433533"/>
    <w:rsid w:val="00435377"/>
    <w:rsid w:val="00440D0E"/>
    <w:rsid w:val="004503EB"/>
    <w:rsid w:val="004512D5"/>
    <w:rsid w:val="0045667C"/>
    <w:rsid w:val="00460C23"/>
    <w:rsid w:val="004634AD"/>
    <w:rsid w:val="004669E7"/>
    <w:rsid w:val="00472038"/>
    <w:rsid w:val="00472846"/>
    <w:rsid w:val="00483AD6"/>
    <w:rsid w:val="004840FA"/>
    <w:rsid w:val="00492DF8"/>
    <w:rsid w:val="00493518"/>
    <w:rsid w:val="00493DF5"/>
    <w:rsid w:val="004A32A3"/>
    <w:rsid w:val="004A3B86"/>
    <w:rsid w:val="004A4387"/>
    <w:rsid w:val="004A4469"/>
    <w:rsid w:val="004A5872"/>
    <w:rsid w:val="004B2490"/>
    <w:rsid w:val="004B5CE1"/>
    <w:rsid w:val="004B7C8B"/>
    <w:rsid w:val="004D4BC0"/>
    <w:rsid w:val="004E0EFF"/>
    <w:rsid w:val="004E3313"/>
    <w:rsid w:val="004E40C8"/>
    <w:rsid w:val="004E5BAC"/>
    <w:rsid w:val="004E6E9F"/>
    <w:rsid w:val="004F15A0"/>
    <w:rsid w:val="004F46E2"/>
    <w:rsid w:val="004F6197"/>
    <w:rsid w:val="00501151"/>
    <w:rsid w:val="005047E4"/>
    <w:rsid w:val="005142D0"/>
    <w:rsid w:val="00517158"/>
    <w:rsid w:val="005179AE"/>
    <w:rsid w:val="005222E9"/>
    <w:rsid w:val="005333DC"/>
    <w:rsid w:val="00533A03"/>
    <w:rsid w:val="0054051A"/>
    <w:rsid w:val="00541434"/>
    <w:rsid w:val="005506C3"/>
    <w:rsid w:val="00555D8E"/>
    <w:rsid w:val="005568D3"/>
    <w:rsid w:val="00557948"/>
    <w:rsid w:val="00560626"/>
    <w:rsid w:val="00563049"/>
    <w:rsid w:val="00564B3A"/>
    <w:rsid w:val="00567206"/>
    <w:rsid w:val="00575549"/>
    <w:rsid w:val="0058384C"/>
    <w:rsid w:val="00585B0F"/>
    <w:rsid w:val="005865CB"/>
    <w:rsid w:val="0058699B"/>
    <w:rsid w:val="00587390"/>
    <w:rsid w:val="005902A6"/>
    <w:rsid w:val="0059524C"/>
    <w:rsid w:val="00597ABE"/>
    <w:rsid w:val="005A0B74"/>
    <w:rsid w:val="005A2969"/>
    <w:rsid w:val="005A37E8"/>
    <w:rsid w:val="005C18DD"/>
    <w:rsid w:val="005D2BD1"/>
    <w:rsid w:val="005D4AC5"/>
    <w:rsid w:val="005D5253"/>
    <w:rsid w:val="005D63A2"/>
    <w:rsid w:val="005D6A69"/>
    <w:rsid w:val="005D6BB2"/>
    <w:rsid w:val="005E0582"/>
    <w:rsid w:val="005E0718"/>
    <w:rsid w:val="005E0F93"/>
    <w:rsid w:val="005E4CA5"/>
    <w:rsid w:val="005E579A"/>
    <w:rsid w:val="005F1DA9"/>
    <w:rsid w:val="005F366B"/>
    <w:rsid w:val="005F5584"/>
    <w:rsid w:val="005F58EA"/>
    <w:rsid w:val="00601101"/>
    <w:rsid w:val="00601691"/>
    <w:rsid w:val="00601B4B"/>
    <w:rsid w:val="0060670B"/>
    <w:rsid w:val="006078C5"/>
    <w:rsid w:val="00613D21"/>
    <w:rsid w:val="006201A8"/>
    <w:rsid w:val="00620D62"/>
    <w:rsid w:val="00624F8E"/>
    <w:rsid w:val="0063006B"/>
    <w:rsid w:val="006314DD"/>
    <w:rsid w:val="00632ECE"/>
    <w:rsid w:val="006404FF"/>
    <w:rsid w:val="00644A0E"/>
    <w:rsid w:val="00651F0E"/>
    <w:rsid w:val="00652BC6"/>
    <w:rsid w:val="00654FF3"/>
    <w:rsid w:val="006605F9"/>
    <w:rsid w:val="00660EA8"/>
    <w:rsid w:val="006673FF"/>
    <w:rsid w:val="00672212"/>
    <w:rsid w:val="00672581"/>
    <w:rsid w:val="00690027"/>
    <w:rsid w:val="00690344"/>
    <w:rsid w:val="006932FF"/>
    <w:rsid w:val="00696AF5"/>
    <w:rsid w:val="006A117C"/>
    <w:rsid w:val="006A2F7B"/>
    <w:rsid w:val="006B0521"/>
    <w:rsid w:val="006B5037"/>
    <w:rsid w:val="006C3327"/>
    <w:rsid w:val="006C4880"/>
    <w:rsid w:val="006C5061"/>
    <w:rsid w:val="006C6BA0"/>
    <w:rsid w:val="006D1142"/>
    <w:rsid w:val="006D7480"/>
    <w:rsid w:val="006E752E"/>
    <w:rsid w:val="006F234B"/>
    <w:rsid w:val="006F6B69"/>
    <w:rsid w:val="006F7BB4"/>
    <w:rsid w:val="0070002D"/>
    <w:rsid w:val="00700488"/>
    <w:rsid w:val="0070153E"/>
    <w:rsid w:val="00720DE4"/>
    <w:rsid w:val="00725F11"/>
    <w:rsid w:val="00733A93"/>
    <w:rsid w:val="0074311E"/>
    <w:rsid w:val="00743454"/>
    <w:rsid w:val="00744AEC"/>
    <w:rsid w:val="007474F6"/>
    <w:rsid w:val="00754278"/>
    <w:rsid w:val="00756BE8"/>
    <w:rsid w:val="007577A1"/>
    <w:rsid w:val="0076154F"/>
    <w:rsid w:val="00770593"/>
    <w:rsid w:val="00773AA0"/>
    <w:rsid w:val="0077463D"/>
    <w:rsid w:val="007755C9"/>
    <w:rsid w:val="0077741E"/>
    <w:rsid w:val="00777F62"/>
    <w:rsid w:val="00783604"/>
    <w:rsid w:val="00784917"/>
    <w:rsid w:val="00790E30"/>
    <w:rsid w:val="00797C7D"/>
    <w:rsid w:val="007A1672"/>
    <w:rsid w:val="007C41F2"/>
    <w:rsid w:val="007D12AB"/>
    <w:rsid w:val="007E1560"/>
    <w:rsid w:val="007E453B"/>
    <w:rsid w:val="007F1AD3"/>
    <w:rsid w:val="007F31DF"/>
    <w:rsid w:val="007F5A41"/>
    <w:rsid w:val="00803407"/>
    <w:rsid w:val="00805CFB"/>
    <w:rsid w:val="0080616A"/>
    <w:rsid w:val="00810D67"/>
    <w:rsid w:val="00820A38"/>
    <w:rsid w:val="00821682"/>
    <w:rsid w:val="00826CB7"/>
    <w:rsid w:val="00830567"/>
    <w:rsid w:val="008405B6"/>
    <w:rsid w:val="00845356"/>
    <w:rsid w:val="00853157"/>
    <w:rsid w:val="00853705"/>
    <w:rsid w:val="00853B44"/>
    <w:rsid w:val="00864A1C"/>
    <w:rsid w:val="00873F44"/>
    <w:rsid w:val="008826DF"/>
    <w:rsid w:val="0088489D"/>
    <w:rsid w:val="0089028E"/>
    <w:rsid w:val="00890A62"/>
    <w:rsid w:val="00894D64"/>
    <w:rsid w:val="00895B08"/>
    <w:rsid w:val="00896272"/>
    <w:rsid w:val="008A041F"/>
    <w:rsid w:val="008A5E32"/>
    <w:rsid w:val="008B1A5F"/>
    <w:rsid w:val="008B567E"/>
    <w:rsid w:val="008B653C"/>
    <w:rsid w:val="008C1F90"/>
    <w:rsid w:val="008D3549"/>
    <w:rsid w:val="008E7D58"/>
    <w:rsid w:val="008F175D"/>
    <w:rsid w:val="008F611B"/>
    <w:rsid w:val="008F6D58"/>
    <w:rsid w:val="008F7DE2"/>
    <w:rsid w:val="00901EE6"/>
    <w:rsid w:val="0091166F"/>
    <w:rsid w:val="00911E2C"/>
    <w:rsid w:val="00913186"/>
    <w:rsid w:val="009254BE"/>
    <w:rsid w:val="009254E5"/>
    <w:rsid w:val="00927E82"/>
    <w:rsid w:val="009309FE"/>
    <w:rsid w:val="00932352"/>
    <w:rsid w:val="00932E31"/>
    <w:rsid w:val="00933B20"/>
    <w:rsid w:val="00936DAF"/>
    <w:rsid w:val="009428FF"/>
    <w:rsid w:val="00942E81"/>
    <w:rsid w:val="009471A9"/>
    <w:rsid w:val="00955C18"/>
    <w:rsid w:val="009574D9"/>
    <w:rsid w:val="0096276D"/>
    <w:rsid w:val="00963257"/>
    <w:rsid w:val="009668F2"/>
    <w:rsid w:val="00972136"/>
    <w:rsid w:val="009741B0"/>
    <w:rsid w:val="0097640A"/>
    <w:rsid w:val="009808D5"/>
    <w:rsid w:val="0098355E"/>
    <w:rsid w:val="009849F4"/>
    <w:rsid w:val="00985296"/>
    <w:rsid w:val="00994135"/>
    <w:rsid w:val="00994A6E"/>
    <w:rsid w:val="00995E2E"/>
    <w:rsid w:val="009A6DEE"/>
    <w:rsid w:val="009B1D38"/>
    <w:rsid w:val="009B2E85"/>
    <w:rsid w:val="009B4DF8"/>
    <w:rsid w:val="009B5C86"/>
    <w:rsid w:val="009B6260"/>
    <w:rsid w:val="009B62B1"/>
    <w:rsid w:val="009C20DE"/>
    <w:rsid w:val="009C3D88"/>
    <w:rsid w:val="009C5576"/>
    <w:rsid w:val="009E0246"/>
    <w:rsid w:val="009F6DCC"/>
    <w:rsid w:val="00A00F28"/>
    <w:rsid w:val="00A037EC"/>
    <w:rsid w:val="00A04C8B"/>
    <w:rsid w:val="00A054E5"/>
    <w:rsid w:val="00A060CB"/>
    <w:rsid w:val="00A16C7F"/>
    <w:rsid w:val="00A24902"/>
    <w:rsid w:val="00A2785A"/>
    <w:rsid w:val="00A40E8F"/>
    <w:rsid w:val="00A4196A"/>
    <w:rsid w:val="00A66894"/>
    <w:rsid w:val="00A70F78"/>
    <w:rsid w:val="00A73C4B"/>
    <w:rsid w:val="00A76074"/>
    <w:rsid w:val="00A7679A"/>
    <w:rsid w:val="00A82B93"/>
    <w:rsid w:val="00A93CE6"/>
    <w:rsid w:val="00AA0EB9"/>
    <w:rsid w:val="00AB37F5"/>
    <w:rsid w:val="00AB6F8D"/>
    <w:rsid w:val="00AC0368"/>
    <w:rsid w:val="00AC04E8"/>
    <w:rsid w:val="00AC1A51"/>
    <w:rsid w:val="00AC1CDD"/>
    <w:rsid w:val="00AC2F4E"/>
    <w:rsid w:val="00AC4D59"/>
    <w:rsid w:val="00AD17F0"/>
    <w:rsid w:val="00AD458F"/>
    <w:rsid w:val="00AD6D7A"/>
    <w:rsid w:val="00AE1A0B"/>
    <w:rsid w:val="00AE4F95"/>
    <w:rsid w:val="00AE71E6"/>
    <w:rsid w:val="00AF39EA"/>
    <w:rsid w:val="00AF7DEB"/>
    <w:rsid w:val="00B03383"/>
    <w:rsid w:val="00B11076"/>
    <w:rsid w:val="00B155BF"/>
    <w:rsid w:val="00B24483"/>
    <w:rsid w:val="00B24997"/>
    <w:rsid w:val="00B271D4"/>
    <w:rsid w:val="00B272BA"/>
    <w:rsid w:val="00B31346"/>
    <w:rsid w:val="00B3782A"/>
    <w:rsid w:val="00B37E2A"/>
    <w:rsid w:val="00B46177"/>
    <w:rsid w:val="00B50CD0"/>
    <w:rsid w:val="00B53916"/>
    <w:rsid w:val="00B61DE0"/>
    <w:rsid w:val="00B62BA6"/>
    <w:rsid w:val="00B64C18"/>
    <w:rsid w:val="00B67926"/>
    <w:rsid w:val="00B732BF"/>
    <w:rsid w:val="00B757BF"/>
    <w:rsid w:val="00B76148"/>
    <w:rsid w:val="00B819E0"/>
    <w:rsid w:val="00B826E6"/>
    <w:rsid w:val="00B82DFA"/>
    <w:rsid w:val="00B928A1"/>
    <w:rsid w:val="00B92E08"/>
    <w:rsid w:val="00B93AF1"/>
    <w:rsid w:val="00B950C8"/>
    <w:rsid w:val="00B97A19"/>
    <w:rsid w:val="00B97C5A"/>
    <w:rsid w:val="00BB5C66"/>
    <w:rsid w:val="00BC5E92"/>
    <w:rsid w:val="00BE40A4"/>
    <w:rsid w:val="00BE74DA"/>
    <w:rsid w:val="00BE78D9"/>
    <w:rsid w:val="00BF2C1C"/>
    <w:rsid w:val="00BF3C14"/>
    <w:rsid w:val="00C01C07"/>
    <w:rsid w:val="00C0267D"/>
    <w:rsid w:val="00C04626"/>
    <w:rsid w:val="00C04CA2"/>
    <w:rsid w:val="00C12B25"/>
    <w:rsid w:val="00C13015"/>
    <w:rsid w:val="00C13571"/>
    <w:rsid w:val="00C15E12"/>
    <w:rsid w:val="00C1774F"/>
    <w:rsid w:val="00C23054"/>
    <w:rsid w:val="00C24E66"/>
    <w:rsid w:val="00C31FAD"/>
    <w:rsid w:val="00C34C8C"/>
    <w:rsid w:val="00C35ABC"/>
    <w:rsid w:val="00C432C0"/>
    <w:rsid w:val="00C52C25"/>
    <w:rsid w:val="00C53C49"/>
    <w:rsid w:val="00C56FA7"/>
    <w:rsid w:val="00C5761D"/>
    <w:rsid w:val="00C64B1F"/>
    <w:rsid w:val="00C71891"/>
    <w:rsid w:val="00C7526E"/>
    <w:rsid w:val="00C9105F"/>
    <w:rsid w:val="00C9254A"/>
    <w:rsid w:val="00C935F9"/>
    <w:rsid w:val="00C94E09"/>
    <w:rsid w:val="00C96F12"/>
    <w:rsid w:val="00CB4F7C"/>
    <w:rsid w:val="00CB5772"/>
    <w:rsid w:val="00CC692A"/>
    <w:rsid w:val="00CD04F0"/>
    <w:rsid w:val="00CD5CD2"/>
    <w:rsid w:val="00CE0F9E"/>
    <w:rsid w:val="00CE2D02"/>
    <w:rsid w:val="00CF42FC"/>
    <w:rsid w:val="00D00661"/>
    <w:rsid w:val="00D019A3"/>
    <w:rsid w:val="00D05C3E"/>
    <w:rsid w:val="00D05C9A"/>
    <w:rsid w:val="00D05E1B"/>
    <w:rsid w:val="00D06C5B"/>
    <w:rsid w:val="00D074B0"/>
    <w:rsid w:val="00D14279"/>
    <w:rsid w:val="00D23547"/>
    <w:rsid w:val="00D25D2A"/>
    <w:rsid w:val="00D349B1"/>
    <w:rsid w:val="00D408B7"/>
    <w:rsid w:val="00D408D8"/>
    <w:rsid w:val="00D44574"/>
    <w:rsid w:val="00D4496C"/>
    <w:rsid w:val="00D5026C"/>
    <w:rsid w:val="00D50298"/>
    <w:rsid w:val="00D55985"/>
    <w:rsid w:val="00D6021D"/>
    <w:rsid w:val="00D62292"/>
    <w:rsid w:val="00D647A8"/>
    <w:rsid w:val="00D674FE"/>
    <w:rsid w:val="00D86A63"/>
    <w:rsid w:val="00D9069B"/>
    <w:rsid w:val="00D93D17"/>
    <w:rsid w:val="00DA0161"/>
    <w:rsid w:val="00DA0443"/>
    <w:rsid w:val="00DA2F38"/>
    <w:rsid w:val="00DB028F"/>
    <w:rsid w:val="00DB27E0"/>
    <w:rsid w:val="00DB48D2"/>
    <w:rsid w:val="00DB4F46"/>
    <w:rsid w:val="00DC311D"/>
    <w:rsid w:val="00DC5C0A"/>
    <w:rsid w:val="00DC672B"/>
    <w:rsid w:val="00DC6D80"/>
    <w:rsid w:val="00DC721C"/>
    <w:rsid w:val="00DD0EBE"/>
    <w:rsid w:val="00DD36F0"/>
    <w:rsid w:val="00DD4318"/>
    <w:rsid w:val="00DD53BA"/>
    <w:rsid w:val="00DD6E41"/>
    <w:rsid w:val="00DE27AB"/>
    <w:rsid w:val="00DE33F3"/>
    <w:rsid w:val="00DE35BC"/>
    <w:rsid w:val="00DE37DC"/>
    <w:rsid w:val="00DE4215"/>
    <w:rsid w:val="00DF3409"/>
    <w:rsid w:val="00DF47ED"/>
    <w:rsid w:val="00DF5242"/>
    <w:rsid w:val="00E045DB"/>
    <w:rsid w:val="00E05A27"/>
    <w:rsid w:val="00E05A81"/>
    <w:rsid w:val="00E154BB"/>
    <w:rsid w:val="00E230B3"/>
    <w:rsid w:val="00E245D7"/>
    <w:rsid w:val="00E25912"/>
    <w:rsid w:val="00E3487B"/>
    <w:rsid w:val="00E35C1B"/>
    <w:rsid w:val="00E41812"/>
    <w:rsid w:val="00E50C21"/>
    <w:rsid w:val="00E50D68"/>
    <w:rsid w:val="00E5696E"/>
    <w:rsid w:val="00E571BB"/>
    <w:rsid w:val="00E727D0"/>
    <w:rsid w:val="00E825B0"/>
    <w:rsid w:val="00E96A46"/>
    <w:rsid w:val="00EC1075"/>
    <w:rsid w:val="00EE1F04"/>
    <w:rsid w:val="00EF13F7"/>
    <w:rsid w:val="00EF2813"/>
    <w:rsid w:val="00EF7900"/>
    <w:rsid w:val="00F0100F"/>
    <w:rsid w:val="00F012E3"/>
    <w:rsid w:val="00F03270"/>
    <w:rsid w:val="00F062D7"/>
    <w:rsid w:val="00F1380F"/>
    <w:rsid w:val="00F27289"/>
    <w:rsid w:val="00F31889"/>
    <w:rsid w:val="00F4272C"/>
    <w:rsid w:val="00F51620"/>
    <w:rsid w:val="00F54182"/>
    <w:rsid w:val="00F55756"/>
    <w:rsid w:val="00F57949"/>
    <w:rsid w:val="00F57FC2"/>
    <w:rsid w:val="00F60756"/>
    <w:rsid w:val="00F61713"/>
    <w:rsid w:val="00F643C7"/>
    <w:rsid w:val="00F6675F"/>
    <w:rsid w:val="00F66D78"/>
    <w:rsid w:val="00F716C9"/>
    <w:rsid w:val="00F83FAC"/>
    <w:rsid w:val="00F853C9"/>
    <w:rsid w:val="00F86B97"/>
    <w:rsid w:val="00F871F1"/>
    <w:rsid w:val="00F95C45"/>
    <w:rsid w:val="00FA119A"/>
    <w:rsid w:val="00FA3C25"/>
    <w:rsid w:val="00FA4350"/>
    <w:rsid w:val="00FA5833"/>
    <w:rsid w:val="00FB13B6"/>
    <w:rsid w:val="00FB319D"/>
    <w:rsid w:val="00FB7F66"/>
    <w:rsid w:val="00FC0589"/>
    <w:rsid w:val="00FC219C"/>
    <w:rsid w:val="00FC4B4F"/>
    <w:rsid w:val="00FD4991"/>
    <w:rsid w:val="00FE0805"/>
    <w:rsid w:val="00FE2432"/>
    <w:rsid w:val="00FE2EA7"/>
    <w:rsid w:val="00FE4AF5"/>
    <w:rsid w:val="00FE5EA4"/>
    <w:rsid w:val="00FE71FB"/>
    <w:rsid w:val="00FF187F"/>
    <w:rsid w:val="00FF667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166"/>
    <w:rPr>
      <w:sz w:val="24"/>
      <w:szCs w:val="24"/>
    </w:rPr>
  </w:style>
  <w:style w:type="paragraph" w:styleId="Heading2">
    <w:name w:val="heading 2"/>
    <w:basedOn w:val="Normal"/>
    <w:next w:val="Normal"/>
    <w:link w:val="Heading2Char1"/>
    <w:uiPriority w:val="99"/>
    <w:qFormat/>
    <w:rsid w:val="000B2166"/>
    <w:pPr>
      <w:keepNext/>
      <w:jc w:val="both"/>
      <w:outlineLvl w:val="1"/>
    </w:pPr>
    <w:rPr>
      <w:u w:val="single"/>
    </w:rPr>
  </w:style>
  <w:style w:type="paragraph" w:styleId="Heading6">
    <w:name w:val="heading 6"/>
    <w:basedOn w:val="Normal"/>
    <w:next w:val="Normal"/>
    <w:link w:val="Heading6Char1"/>
    <w:uiPriority w:val="99"/>
    <w:qFormat/>
    <w:rsid w:val="000B2166"/>
    <w:pPr>
      <w:spacing w:before="240" w:after="60"/>
      <w:outlineLvl w:val="5"/>
    </w:pPr>
    <w:rPr>
      <w:rFonts w:ascii="Calibri" w:hAnsi="Calibri" w:cs="Calibr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93CE6"/>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A93CE6"/>
    <w:rPr>
      <w:rFonts w:ascii="Calibri" w:hAnsi="Calibri" w:cs="Times New Roman"/>
      <w:b/>
      <w:bCs/>
    </w:rPr>
  </w:style>
  <w:style w:type="paragraph" w:customStyle="1" w:styleId="stylprostOZV">
    <w:name w:val="styl pro Část OZV"/>
    <w:basedOn w:val="Normal"/>
    <w:uiPriority w:val="99"/>
    <w:rsid w:val="000B2166"/>
    <w:pPr>
      <w:spacing w:before="440" w:after="120"/>
      <w:jc w:val="center"/>
      <w:outlineLvl w:val="0"/>
    </w:pPr>
    <w:rPr>
      <w:b/>
      <w:bCs/>
      <w:kern w:val="36"/>
      <w:sz w:val="28"/>
      <w:szCs w:val="20"/>
    </w:rPr>
  </w:style>
  <w:style w:type="paragraph" w:customStyle="1" w:styleId="slalnk">
    <w:name w:val="Čísla článků"/>
    <w:basedOn w:val="Normal"/>
    <w:uiPriority w:val="99"/>
    <w:rsid w:val="000B2166"/>
    <w:pPr>
      <w:keepNext/>
      <w:keepLines/>
      <w:spacing w:before="360" w:after="60"/>
      <w:jc w:val="center"/>
    </w:pPr>
    <w:rPr>
      <w:b/>
      <w:bCs/>
      <w:szCs w:val="20"/>
    </w:rPr>
  </w:style>
  <w:style w:type="paragraph" w:customStyle="1" w:styleId="Nzvylnk">
    <w:name w:val="Názvy článků"/>
    <w:basedOn w:val="slalnk"/>
    <w:uiPriority w:val="99"/>
    <w:rsid w:val="000B2166"/>
    <w:pPr>
      <w:spacing w:before="60" w:after="160"/>
    </w:pPr>
  </w:style>
  <w:style w:type="paragraph" w:customStyle="1" w:styleId="Oddstavcevlncch">
    <w:name w:val="Oddstavce v článcích"/>
    <w:basedOn w:val="Normal"/>
    <w:next w:val="Normal"/>
    <w:uiPriority w:val="99"/>
    <w:rsid w:val="000B2166"/>
    <w:pPr>
      <w:keepLines/>
      <w:numPr>
        <w:numId w:val="3"/>
      </w:numPr>
      <w:spacing w:after="60"/>
      <w:jc w:val="both"/>
    </w:pPr>
  </w:style>
  <w:style w:type="paragraph" w:customStyle="1" w:styleId="NzevstiOZV">
    <w:name w:val="Název části OZV"/>
    <w:basedOn w:val="Normal"/>
    <w:uiPriority w:val="99"/>
    <w:rsid w:val="000B2166"/>
    <w:pPr>
      <w:spacing w:after="360"/>
      <w:jc w:val="center"/>
    </w:pPr>
    <w:rPr>
      <w:b/>
      <w:sz w:val="28"/>
    </w:rPr>
  </w:style>
  <w:style w:type="character" w:customStyle="1" w:styleId="Heading2Char1">
    <w:name w:val="Heading 2 Char1"/>
    <w:basedOn w:val="DefaultParagraphFont"/>
    <w:link w:val="Heading2"/>
    <w:uiPriority w:val="99"/>
    <w:semiHidden/>
    <w:locked/>
    <w:rsid w:val="000B2166"/>
    <w:rPr>
      <w:rFonts w:cs="Times New Roman"/>
      <w:sz w:val="24"/>
      <w:szCs w:val="24"/>
      <w:u w:val="single"/>
      <w:lang w:val="cs-CZ" w:eastAsia="cs-CZ" w:bidi="ar-SA"/>
    </w:rPr>
  </w:style>
  <w:style w:type="paragraph" w:styleId="Header">
    <w:name w:val="header"/>
    <w:basedOn w:val="Normal"/>
    <w:link w:val="HeaderChar1"/>
    <w:uiPriority w:val="99"/>
    <w:rsid w:val="000B2166"/>
    <w:pPr>
      <w:tabs>
        <w:tab w:val="center" w:pos="4536"/>
        <w:tab w:val="right" w:pos="9072"/>
      </w:tabs>
    </w:pPr>
  </w:style>
  <w:style w:type="character" w:customStyle="1" w:styleId="HeaderChar">
    <w:name w:val="Header Char"/>
    <w:basedOn w:val="DefaultParagraphFont"/>
    <w:link w:val="Header"/>
    <w:uiPriority w:val="99"/>
    <w:semiHidden/>
    <w:locked/>
    <w:rsid w:val="00A93CE6"/>
    <w:rPr>
      <w:rFonts w:cs="Times New Roman"/>
      <w:sz w:val="24"/>
      <w:szCs w:val="24"/>
    </w:rPr>
  </w:style>
  <w:style w:type="character" w:customStyle="1" w:styleId="HeaderChar1">
    <w:name w:val="Header Char1"/>
    <w:basedOn w:val="DefaultParagraphFont"/>
    <w:link w:val="Header"/>
    <w:uiPriority w:val="99"/>
    <w:semiHidden/>
    <w:locked/>
    <w:rsid w:val="000B2166"/>
    <w:rPr>
      <w:rFonts w:cs="Times New Roman"/>
      <w:sz w:val="24"/>
      <w:szCs w:val="24"/>
      <w:lang w:val="cs-CZ" w:eastAsia="cs-CZ" w:bidi="ar-SA"/>
    </w:rPr>
  </w:style>
  <w:style w:type="paragraph" w:styleId="BodyText">
    <w:name w:val="Body Text"/>
    <w:basedOn w:val="Normal"/>
    <w:link w:val="BodyTextChar1"/>
    <w:uiPriority w:val="99"/>
    <w:rsid w:val="000B2166"/>
    <w:pPr>
      <w:spacing w:after="120"/>
    </w:pPr>
  </w:style>
  <w:style w:type="character" w:customStyle="1" w:styleId="BodyTextChar">
    <w:name w:val="Body Text Char"/>
    <w:basedOn w:val="DefaultParagraphFont"/>
    <w:link w:val="BodyText"/>
    <w:uiPriority w:val="99"/>
    <w:semiHidden/>
    <w:locked/>
    <w:rsid w:val="00A93CE6"/>
    <w:rPr>
      <w:rFonts w:cs="Times New Roman"/>
      <w:sz w:val="24"/>
      <w:szCs w:val="24"/>
    </w:rPr>
  </w:style>
  <w:style w:type="character" w:customStyle="1" w:styleId="BodyTextChar1">
    <w:name w:val="Body Text Char1"/>
    <w:basedOn w:val="DefaultParagraphFont"/>
    <w:link w:val="BodyText"/>
    <w:uiPriority w:val="99"/>
    <w:semiHidden/>
    <w:locked/>
    <w:rsid w:val="000B2166"/>
    <w:rPr>
      <w:rFonts w:cs="Times New Roman"/>
      <w:sz w:val="24"/>
      <w:szCs w:val="24"/>
      <w:lang w:val="cs-CZ" w:eastAsia="cs-CZ" w:bidi="ar-SA"/>
    </w:rPr>
  </w:style>
  <w:style w:type="paragraph" w:customStyle="1" w:styleId="NormlnIMP">
    <w:name w:val="Normální_IMP"/>
    <w:basedOn w:val="Normal"/>
    <w:uiPriority w:val="99"/>
    <w:rsid w:val="000B2166"/>
    <w:pPr>
      <w:suppressAutoHyphens/>
      <w:overflowPunct w:val="0"/>
      <w:autoSpaceDE w:val="0"/>
      <w:autoSpaceDN w:val="0"/>
      <w:adjustRightInd w:val="0"/>
      <w:spacing w:line="230" w:lineRule="auto"/>
      <w:jc w:val="both"/>
      <w:textAlignment w:val="baseline"/>
    </w:pPr>
  </w:style>
  <w:style w:type="paragraph" w:styleId="FootnoteText">
    <w:name w:val="footnote text"/>
    <w:basedOn w:val="Normal"/>
    <w:link w:val="FootnoteTextChar1"/>
    <w:uiPriority w:val="99"/>
    <w:semiHidden/>
    <w:rsid w:val="000B2166"/>
    <w:rPr>
      <w:noProof/>
      <w:sz w:val="20"/>
      <w:szCs w:val="20"/>
    </w:rPr>
  </w:style>
  <w:style w:type="character" w:customStyle="1" w:styleId="FootnoteTextChar">
    <w:name w:val="Footnote Text Char"/>
    <w:basedOn w:val="DefaultParagraphFont"/>
    <w:link w:val="FootnoteText"/>
    <w:uiPriority w:val="99"/>
    <w:semiHidden/>
    <w:locked/>
    <w:rsid w:val="00A93CE6"/>
    <w:rPr>
      <w:rFonts w:cs="Times New Roman"/>
      <w:sz w:val="20"/>
      <w:szCs w:val="20"/>
    </w:rPr>
  </w:style>
  <w:style w:type="character" w:customStyle="1" w:styleId="FootnoteTextChar1">
    <w:name w:val="Footnote Text Char1"/>
    <w:basedOn w:val="DefaultParagraphFont"/>
    <w:link w:val="FootnoteText"/>
    <w:uiPriority w:val="99"/>
    <w:semiHidden/>
    <w:locked/>
    <w:rsid w:val="000B2166"/>
    <w:rPr>
      <w:rFonts w:cs="Times New Roman"/>
      <w:noProof/>
      <w:lang w:val="cs-CZ" w:eastAsia="cs-CZ" w:bidi="ar-SA"/>
    </w:rPr>
  </w:style>
  <w:style w:type="character" w:styleId="FootnoteReference">
    <w:name w:val="footnote reference"/>
    <w:basedOn w:val="DefaultParagraphFont"/>
    <w:uiPriority w:val="99"/>
    <w:semiHidden/>
    <w:rsid w:val="000B2166"/>
    <w:rPr>
      <w:rFonts w:cs="Times New Roman"/>
      <w:vertAlign w:val="superscript"/>
    </w:rPr>
  </w:style>
  <w:style w:type="paragraph" w:styleId="BodyText3">
    <w:name w:val="Body Text 3"/>
    <w:basedOn w:val="Normal"/>
    <w:link w:val="BodyText3Char1"/>
    <w:uiPriority w:val="99"/>
    <w:semiHidden/>
    <w:rsid w:val="000B2166"/>
    <w:pPr>
      <w:spacing w:after="120"/>
    </w:pPr>
    <w:rPr>
      <w:sz w:val="16"/>
      <w:szCs w:val="16"/>
    </w:rPr>
  </w:style>
  <w:style w:type="character" w:customStyle="1" w:styleId="BodyText3Char">
    <w:name w:val="Body Text 3 Char"/>
    <w:basedOn w:val="DefaultParagraphFont"/>
    <w:link w:val="BodyText3"/>
    <w:uiPriority w:val="99"/>
    <w:semiHidden/>
    <w:locked/>
    <w:rsid w:val="00A93CE6"/>
    <w:rPr>
      <w:rFonts w:cs="Times New Roman"/>
      <w:sz w:val="16"/>
      <w:szCs w:val="16"/>
    </w:rPr>
  </w:style>
  <w:style w:type="character" w:customStyle="1" w:styleId="BodyText3Char1">
    <w:name w:val="Body Text 3 Char1"/>
    <w:basedOn w:val="DefaultParagraphFont"/>
    <w:link w:val="BodyText3"/>
    <w:uiPriority w:val="99"/>
    <w:semiHidden/>
    <w:locked/>
    <w:rsid w:val="000B2166"/>
    <w:rPr>
      <w:rFonts w:cs="Times New Roman"/>
      <w:sz w:val="16"/>
      <w:szCs w:val="16"/>
      <w:lang w:val="cs-CZ" w:eastAsia="cs-CZ" w:bidi="ar-SA"/>
    </w:rPr>
  </w:style>
  <w:style w:type="character" w:customStyle="1" w:styleId="Heading6Char1">
    <w:name w:val="Heading 6 Char1"/>
    <w:basedOn w:val="DefaultParagraphFont"/>
    <w:link w:val="Heading6"/>
    <w:uiPriority w:val="99"/>
    <w:semiHidden/>
    <w:locked/>
    <w:rsid w:val="000B2166"/>
    <w:rPr>
      <w:rFonts w:ascii="Calibri" w:hAnsi="Calibri" w:cs="Calibri"/>
      <w:b/>
      <w:bCs/>
      <w:sz w:val="22"/>
      <w:szCs w:val="22"/>
      <w:lang w:val="cs-CZ" w:eastAsia="cs-CZ" w:bidi="ar-SA"/>
    </w:rPr>
  </w:style>
  <w:style w:type="paragraph" w:styleId="BodyTextIndent">
    <w:name w:val="Body Text Indent"/>
    <w:basedOn w:val="Normal"/>
    <w:link w:val="BodyTextIndentChar1"/>
    <w:uiPriority w:val="99"/>
    <w:rsid w:val="000B2166"/>
    <w:pPr>
      <w:spacing w:after="120"/>
      <w:ind w:left="283"/>
    </w:pPr>
  </w:style>
  <w:style w:type="character" w:customStyle="1" w:styleId="BodyTextIndentChar">
    <w:name w:val="Body Text Indent Char"/>
    <w:basedOn w:val="DefaultParagraphFont"/>
    <w:link w:val="BodyTextIndent"/>
    <w:uiPriority w:val="99"/>
    <w:semiHidden/>
    <w:rsid w:val="00C22401"/>
    <w:rPr>
      <w:sz w:val="24"/>
      <w:szCs w:val="24"/>
    </w:rPr>
  </w:style>
  <w:style w:type="character" w:customStyle="1" w:styleId="BodyTextIndentChar1">
    <w:name w:val="Body Text Indent Char1"/>
    <w:basedOn w:val="DefaultParagraphFont"/>
    <w:link w:val="BodyTextIndent"/>
    <w:uiPriority w:val="99"/>
    <w:semiHidden/>
    <w:locked/>
    <w:rsid w:val="00A93CE6"/>
    <w:rPr>
      <w:rFonts w:cs="Times New Roman"/>
      <w:sz w:val="24"/>
      <w:szCs w:val="24"/>
    </w:rPr>
  </w:style>
  <w:style w:type="paragraph" w:styleId="Footer">
    <w:name w:val="footer"/>
    <w:basedOn w:val="Normal"/>
    <w:link w:val="FooterChar1"/>
    <w:uiPriority w:val="99"/>
    <w:rsid w:val="000B2166"/>
    <w:pPr>
      <w:tabs>
        <w:tab w:val="center" w:pos="4536"/>
        <w:tab w:val="right" w:pos="9072"/>
      </w:tabs>
    </w:pPr>
  </w:style>
  <w:style w:type="character" w:customStyle="1" w:styleId="FooterChar">
    <w:name w:val="Footer Char"/>
    <w:basedOn w:val="DefaultParagraphFont"/>
    <w:link w:val="Footer"/>
    <w:uiPriority w:val="99"/>
    <w:semiHidden/>
    <w:rsid w:val="00C22401"/>
    <w:rPr>
      <w:sz w:val="24"/>
      <w:szCs w:val="24"/>
    </w:rPr>
  </w:style>
  <w:style w:type="character" w:customStyle="1" w:styleId="FooterChar1">
    <w:name w:val="Footer Char1"/>
    <w:basedOn w:val="DefaultParagraphFont"/>
    <w:link w:val="Footer"/>
    <w:uiPriority w:val="99"/>
    <w:semiHidden/>
    <w:locked/>
    <w:rsid w:val="00A93CE6"/>
    <w:rPr>
      <w:rFonts w:cs="Times New Roman"/>
      <w:sz w:val="24"/>
      <w:szCs w:val="24"/>
    </w:rPr>
  </w:style>
  <w:style w:type="character" w:styleId="PageNumber">
    <w:name w:val="page number"/>
    <w:basedOn w:val="DefaultParagraphFont"/>
    <w:uiPriority w:val="99"/>
    <w:rsid w:val="000B2166"/>
    <w:rPr>
      <w:rFonts w:cs="Times New Roman"/>
    </w:rPr>
  </w:style>
  <w:style w:type="character" w:customStyle="1" w:styleId="CharChar2">
    <w:name w:val="Char Char2"/>
    <w:basedOn w:val="DefaultParagraphFont"/>
    <w:uiPriority w:val="99"/>
    <w:semiHidden/>
    <w:rsid w:val="00D05C3E"/>
    <w:rPr>
      <w:rFonts w:cs="Times New Roman"/>
      <w:sz w:val="16"/>
      <w:szCs w:val="16"/>
      <w:lang w:val="cs-CZ" w:eastAsia="cs-CZ" w:bidi="ar-SA"/>
    </w:rPr>
  </w:style>
  <w:style w:type="paragraph" w:styleId="BalloonText">
    <w:name w:val="Balloon Text"/>
    <w:basedOn w:val="Normal"/>
    <w:link w:val="BalloonTextChar1"/>
    <w:uiPriority w:val="99"/>
    <w:semiHidden/>
    <w:rsid w:val="006A117C"/>
    <w:rPr>
      <w:rFonts w:ascii="Tahoma" w:hAnsi="Tahoma" w:cs="Tahoma"/>
      <w:sz w:val="16"/>
      <w:szCs w:val="16"/>
    </w:rPr>
  </w:style>
  <w:style w:type="character" w:customStyle="1" w:styleId="BalloonTextChar">
    <w:name w:val="Balloon Text Char"/>
    <w:basedOn w:val="DefaultParagraphFont"/>
    <w:link w:val="BalloonText"/>
    <w:uiPriority w:val="99"/>
    <w:semiHidden/>
    <w:rsid w:val="00C22401"/>
    <w:rPr>
      <w:sz w:val="0"/>
      <w:szCs w:val="0"/>
    </w:rPr>
  </w:style>
  <w:style w:type="character" w:customStyle="1" w:styleId="BalloonTextChar1">
    <w:name w:val="Balloon Text Char1"/>
    <w:basedOn w:val="DefaultParagraphFont"/>
    <w:link w:val="BalloonText"/>
    <w:uiPriority w:val="99"/>
    <w:semiHidden/>
    <w:locked/>
    <w:rsid w:val="00A93CE6"/>
    <w:rPr>
      <w:rFonts w:cs="Times New Roman"/>
      <w:sz w:val="2"/>
    </w:rPr>
  </w:style>
  <w:style w:type="paragraph" w:styleId="BodyTextIndent2">
    <w:name w:val="Body Text Indent 2"/>
    <w:basedOn w:val="Normal"/>
    <w:link w:val="BodyTextIndent2Char1"/>
    <w:uiPriority w:val="99"/>
    <w:rsid w:val="00345F01"/>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93CE6"/>
    <w:rPr>
      <w:rFonts w:cs="Times New Roman"/>
      <w:sz w:val="24"/>
      <w:szCs w:val="24"/>
    </w:rPr>
  </w:style>
  <w:style w:type="character" w:customStyle="1" w:styleId="BodyTextIndent2Char1">
    <w:name w:val="Body Text Indent 2 Char1"/>
    <w:basedOn w:val="DefaultParagraphFont"/>
    <w:link w:val="BodyTextIndent2"/>
    <w:uiPriority w:val="99"/>
    <w:locked/>
    <w:rsid w:val="00345F01"/>
    <w:rPr>
      <w:rFonts w:cs="Times New Roman"/>
      <w:sz w:val="24"/>
      <w:szCs w:val="24"/>
    </w:rPr>
  </w:style>
  <w:style w:type="paragraph" w:styleId="BodyText2">
    <w:name w:val="Body Text 2"/>
    <w:basedOn w:val="Normal"/>
    <w:link w:val="BodyText2Char1"/>
    <w:uiPriority w:val="99"/>
    <w:rsid w:val="006F234B"/>
    <w:pPr>
      <w:spacing w:after="120" w:line="480" w:lineRule="auto"/>
    </w:pPr>
  </w:style>
  <w:style w:type="character" w:customStyle="1" w:styleId="BodyText2Char">
    <w:name w:val="Body Text 2 Char"/>
    <w:basedOn w:val="DefaultParagraphFont"/>
    <w:link w:val="BodyText2"/>
    <w:uiPriority w:val="99"/>
    <w:semiHidden/>
    <w:rsid w:val="00C22401"/>
    <w:rPr>
      <w:sz w:val="24"/>
      <w:szCs w:val="24"/>
    </w:rPr>
  </w:style>
  <w:style w:type="character" w:customStyle="1" w:styleId="BodyText2Char1">
    <w:name w:val="Body Text 2 Char1"/>
    <w:basedOn w:val="DefaultParagraphFont"/>
    <w:link w:val="BodyText2"/>
    <w:uiPriority w:val="99"/>
    <w:semiHidden/>
    <w:locked/>
    <w:rsid w:val="00A93CE6"/>
    <w:rPr>
      <w:rFonts w:cs="Times New Roman"/>
      <w:sz w:val="24"/>
      <w:szCs w:val="24"/>
    </w:rPr>
  </w:style>
  <w:style w:type="paragraph" w:styleId="ListBullet2">
    <w:name w:val="List Bullet 2"/>
    <w:basedOn w:val="Normal"/>
    <w:autoRedefine/>
    <w:uiPriority w:val="99"/>
    <w:semiHidden/>
    <w:rsid w:val="006F234B"/>
    <w:pPr>
      <w:numPr>
        <w:numId w:val="1"/>
      </w:numPr>
    </w:pPr>
    <w:rPr>
      <w:sz w:val="20"/>
      <w:szCs w:val="20"/>
    </w:rPr>
  </w:style>
  <w:style w:type="paragraph" w:styleId="Subtitle">
    <w:name w:val="Subtitle"/>
    <w:basedOn w:val="Normal"/>
    <w:next w:val="Normal"/>
    <w:link w:val="SubtitleChar1"/>
    <w:uiPriority w:val="99"/>
    <w:qFormat/>
    <w:rsid w:val="006673FF"/>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C22401"/>
    <w:rPr>
      <w:rFonts w:asciiTheme="majorHAnsi" w:eastAsiaTheme="majorEastAsia" w:hAnsiTheme="majorHAnsi" w:cstheme="majorBidi"/>
      <w:sz w:val="24"/>
      <w:szCs w:val="24"/>
    </w:rPr>
  </w:style>
  <w:style w:type="character" w:customStyle="1" w:styleId="SubtitleChar1">
    <w:name w:val="Subtitle Char1"/>
    <w:basedOn w:val="DefaultParagraphFont"/>
    <w:link w:val="Subtitle"/>
    <w:uiPriority w:val="99"/>
    <w:locked/>
    <w:rsid w:val="00A93CE6"/>
    <w:rPr>
      <w:rFonts w:ascii="Cambria" w:hAnsi="Cambria" w:cs="Times New Roman"/>
      <w:sz w:val="24"/>
      <w:szCs w:val="24"/>
    </w:rPr>
  </w:style>
  <w:style w:type="character" w:styleId="Strong">
    <w:name w:val="Strong"/>
    <w:basedOn w:val="DefaultParagraphFont"/>
    <w:uiPriority w:val="99"/>
    <w:qFormat/>
    <w:rsid w:val="006673FF"/>
    <w:rPr>
      <w:rFonts w:cs="Times New Roman"/>
      <w:b/>
      <w:bCs/>
    </w:rPr>
  </w:style>
  <w:style w:type="paragraph" w:customStyle="1" w:styleId="msolistparagraph0">
    <w:name w:val="msolistparagraph"/>
    <w:basedOn w:val="Normal"/>
    <w:uiPriority w:val="99"/>
    <w:rsid w:val="000F5CAD"/>
    <w:pPr>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231039977">
      <w:marLeft w:val="0"/>
      <w:marRight w:val="0"/>
      <w:marTop w:val="0"/>
      <w:marBottom w:val="0"/>
      <w:divBdr>
        <w:top w:val="none" w:sz="0" w:space="0" w:color="auto"/>
        <w:left w:val="none" w:sz="0" w:space="0" w:color="auto"/>
        <w:bottom w:val="none" w:sz="0" w:space="0" w:color="auto"/>
        <w:right w:val="none" w:sz="0" w:space="0" w:color="auto"/>
      </w:divBdr>
    </w:div>
    <w:div w:id="1231039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2330</Words>
  <Characters>13748</Characters>
  <Application>Microsoft Office Outlook</Application>
  <DocSecurity>0</DocSecurity>
  <Lines>0</Lines>
  <Paragraphs>0</Paragraphs>
  <ScaleCrop>false</ScaleCrop>
  <Company>Ministerstvo financí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dc:description/>
  <cp:lastModifiedBy>uživatel</cp:lastModifiedBy>
  <cp:revision>2</cp:revision>
  <cp:lastPrinted>2012-12-14T06:30:00Z</cp:lastPrinted>
  <dcterms:created xsi:type="dcterms:W3CDTF">2012-12-14T06:32:00Z</dcterms:created>
  <dcterms:modified xsi:type="dcterms:W3CDTF">2012-12-14T06:32:00Z</dcterms:modified>
</cp:coreProperties>
</file>